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56F" w:rsidRDefault="001B756F" w:rsidP="001B756F">
      <w:pPr>
        <w:spacing w:after="0" w:line="240" w:lineRule="auto"/>
        <w:rPr>
          <w:rFonts w:eastAsia="Times New Roman" w:cstheme="minorHAnsi"/>
          <w:sz w:val="20"/>
          <w:szCs w:val="20"/>
          <w:lang w:eastAsia="en-GB"/>
        </w:rPr>
      </w:pPr>
      <w:bookmarkStart w:id="0" w:name="_GoBack"/>
      <w:bookmarkEnd w:id="0"/>
    </w:p>
    <w:p w:rsidR="00625C91" w:rsidRDefault="00625C91" w:rsidP="001B756F">
      <w:pPr>
        <w:spacing w:after="0" w:line="240" w:lineRule="auto"/>
        <w:rPr>
          <w:rFonts w:eastAsia="Times New Roman" w:cstheme="minorHAnsi"/>
          <w:sz w:val="20"/>
          <w:szCs w:val="20"/>
          <w:lang w:eastAsia="en-GB"/>
        </w:rPr>
      </w:pPr>
    </w:p>
    <w:p w:rsidR="00625C91" w:rsidRPr="001B756F" w:rsidRDefault="00625C91" w:rsidP="001B756F">
      <w:pPr>
        <w:spacing w:after="0" w:line="240" w:lineRule="auto"/>
        <w:rPr>
          <w:rFonts w:eastAsia="Times New Roman" w:cstheme="minorHAnsi"/>
          <w:sz w:val="20"/>
          <w:szCs w:val="20"/>
          <w:lang w:eastAsia="en-GB"/>
        </w:rPr>
      </w:pPr>
      <w:r w:rsidRPr="00C75662">
        <w:rPr>
          <w:noProof/>
          <w:lang w:val="sv"/>
        </w:rPr>
        <w:drawing>
          <wp:inline distT="0" distB="0" distL="0" distR="0">
            <wp:extent cx="2030730" cy="571500"/>
            <wp:effectExtent l="0" t="0" r="7620" b="0"/>
            <wp:docPr id="1" name="Attēls 1" descr="Beskrivning/kontroller: Beskrivning: Radex logo ny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Radex logo new 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0730" cy="571500"/>
                    </a:xfrm>
                    <a:prstGeom prst="rect">
                      <a:avLst/>
                    </a:prstGeom>
                    <a:noFill/>
                    <a:ln>
                      <a:noFill/>
                    </a:ln>
                  </pic:spPr>
                </pic:pic>
              </a:graphicData>
            </a:graphic>
          </wp:inline>
        </w:drawing>
      </w:r>
    </w:p>
    <w:p w:rsidR="001B756F" w:rsidRPr="006F12AE" w:rsidRDefault="001B756F" w:rsidP="001B756F">
      <w:pPr>
        <w:spacing w:before="100" w:beforeAutospacing="1" w:after="100" w:afterAutospacing="1" w:line="240" w:lineRule="auto"/>
        <w:jc w:val="center"/>
        <w:outlineLvl w:val="1"/>
        <w:rPr>
          <w:rFonts w:eastAsia="Times New Roman" w:cstheme="minorHAnsi"/>
          <w:b/>
          <w:bCs/>
          <w:sz w:val="20"/>
          <w:szCs w:val="20"/>
          <w:lang w:val="sv-SE" w:eastAsia="en-GB"/>
        </w:rPr>
      </w:pPr>
      <w:r w:rsidRPr="001B756F">
        <w:rPr>
          <w:b/>
          <w:sz w:val="20"/>
          <w:szCs w:val="20"/>
          <w:lang w:val="sv"/>
        </w:rPr>
        <w:t>Säkerhetsdatablad</w:t>
      </w:r>
    </w:p>
    <w:p w:rsidR="001B756F" w:rsidRPr="006F12AE" w:rsidRDefault="001B756F" w:rsidP="001B756F">
      <w:pPr>
        <w:spacing w:after="0" w:line="240" w:lineRule="auto"/>
        <w:jc w:val="center"/>
        <w:rPr>
          <w:rFonts w:eastAsia="Times New Roman" w:cstheme="minorHAnsi"/>
          <w:sz w:val="20"/>
          <w:szCs w:val="20"/>
          <w:lang w:val="sv-SE" w:eastAsia="en-GB"/>
        </w:rPr>
      </w:pPr>
      <w:r w:rsidRPr="001B756F">
        <w:rPr>
          <w:sz w:val="20"/>
          <w:szCs w:val="20"/>
          <w:lang w:val="sv"/>
        </w:rPr>
        <w:t xml:space="preserve">enligt 1907/2006/EG ska artikel 31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621"/>
        <w:gridCol w:w="3017"/>
        <w:gridCol w:w="3560"/>
      </w:tblGrid>
      <w:tr w:rsidR="001B756F" w:rsidRPr="001B756F" w:rsidTr="001B756F">
        <w:trPr>
          <w:tblCellSpacing w:w="15" w:type="dxa"/>
          <w:jc w:val="center"/>
        </w:trPr>
        <w:tc>
          <w:tcPr>
            <w:tcW w:w="0" w:type="auto"/>
            <w:vAlign w:val="center"/>
            <w:hideMark/>
          </w:tcPr>
          <w:p w:rsidR="001B756F" w:rsidRPr="001B756F" w:rsidRDefault="001B756F" w:rsidP="001B756F">
            <w:pPr>
              <w:spacing w:after="0" w:line="240" w:lineRule="auto"/>
              <w:rPr>
                <w:rFonts w:eastAsia="Times New Roman" w:cstheme="minorHAnsi"/>
                <w:sz w:val="20"/>
                <w:szCs w:val="20"/>
                <w:lang w:eastAsia="en-GB"/>
              </w:rPr>
            </w:pPr>
            <w:r w:rsidRPr="001B756F">
              <w:rPr>
                <w:sz w:val="20"/>
                <w:szCs w:val="20"/>
                <w:lang w:val="sv"/>
              </w:rPr>
              <w:t>  Skriva ut datum 05.12.2016</w:t>
            </w:r>
          </w:p>
        </w:tc>
        <w:tc>
          <w:tcPr>
            <w:tcW w:w="0" w:type="auto"/>
            <w:vAlign w:val="center"/>
            <w:hideMark/>
          </w:tcPr>
          <w:p w:rsidR="001B756F" w:rsidRPr="001B756F" w:rsidRDefault="001B756F" w:rsidP="001B756F">
            <w:pPr>
              <w:spacing w:after="0" w:line="240" w:lineRule="auto"/>
              <w:jc w:val="center"/>
              <w:rPr>
                <w:rFonts w:eastAsia="Times New Roman" w:cstheme="minorHAnsi"/>
                <w:sz w:val="20"/>
                <w:szCs w:val="20"/>
                <w:lang w:eastAsia="en-GB"/>
              </w:rPr>
            </w:pPr>
            <w:r w:rsidRPr="001B756F">
              <w:rPr>
                <w:sz w:val="20"/>
                <w:szCs w:val="20"/>
                <w:lang w:val="sv"/>
              </w:rPr>
              <w:t>Version nummer 4</w:t>
            </w:r>
          </w:p>
        </w:tc>
        <w:tc>
          <w:tcPr>
            <w:tcW w:w="0" w:type="auto"/>
            <w:vAlign w:val="center"/>
            <w:hideMark/>
          </w:tcPr>
          <w:p w:rsidR="001B756F" w:rsidRPr="001B756F" w:rsidRDefault="001B756F" w:rsidP="001B756F">
            <w:pPr>
              <w:spacing w:after="0" w:line="240" w:lineRule="auto"/>
              <w:jc w:val="right"/>
              <w:rPr>
                <w:rFonts w:eastAsia="Times New Roman" w:cstheme="minorHAnsi"/>
                <w:sz w:val="20"/>
                <w:szCs w:val="20"/>
                <w:lang w:eastAsia="en-GB"/>
              </w:rPr>
            </w:pPr>
            <w:r w:rsidRPr="001B756F">
              <w:rPr>
                <w:sz w:val="20"/>
                <w:szCs w:val="20"/>
                <w:lang w:val="sv"/>
              </w:rPr>
              <w:t>Revision: 05.12.2016  </w:t>
            </w:r>
          </w:p>
        </w:tc>
      </w:tr>
    </w:tbl>
    <w:p w:rsidR="001B756F" w:rsidRPr="001B756F" w:rsidRDefault="001B756F" w:rsidP="001B756F">
      <w:pPr>
        <w:spacing w:after="0" w:line="240" w:lineRule="auto"/>
        <w:rPr>
          <w:rFonts w:eastAsia="Times New Roman" w:cstheme="minorHAnsi"/>
          <w:vanish/>
          <w:sz w:val="20"/>
          <w:szCs w:val="20"/>
          <w:lang w:eastAsia="en-GB"/>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82"/>
      </w:tblGrid>
      <w:tr w:rsidR="001B756F" w:rsidRPr="001B756F"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1B756F" w:rsidRDefault="001B756F" w:rsidP="001B756F">
            <w:pPr>
              <w:spacing w:after="0" w:line="240" w:lineRule="auto"/>
              <w:rPr>
                <w:rFonts w:eastAsia="Times New Roman" w:cstheme="minorHAnsi"/>
                <w:sz w:val="20"/>
                <w:szCs w:val="20"/>
                <w:lang w:eastAsia="en-GB"/>
              </w:rPr>
            </w:pPr>
          </w:p>
        </w:tc>
      </w:tr>
      <w:tr w:rsidR="001B756F" w:rsidRPr="001B756F"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6F12AE" w:rsidRDefault="001B756F" w:rsidP="001B756F">
            <w:pPr>
              <w:spacing w:after="0" w:line="240" w:lineRule="auto"/>
              <w:rPr>
                <w:rFonts w:eastAsia="Times New Roman" w:cstheme="minorHAnsi"/>
                <w:sz w:val="20"/>
                <w:szCs w:val="20"/>
                <w:lang w:val="sv-SE" w:eastAsia="en-GB"/>
              </w:rPr>
            </w:pPr>
            <w:r w:rsidRPr="001B756F">
              <w:rPr>
                <w:sz w:val="20"/>
                <w:szCs w:val="20"/>
                <w:lang w:val="sv"/>
              </w:rPr>
              <w:t>   </w:t>
            </w:r>
            <w:r w:rsidRPr="001B756F">
              <w:rPr>
                <w:b/>
                <w:sz w:val="20"/>
                <w:szCs w:val="20"/>
                <w:lang w:val="sv"/>
              </w:rPr>
              <w:t xml:space="preserve"> 1 </w:t>
            </w:r>
            <w:r w:rsidRPr="001B756F">
              <w:rPr>
                <w:b/>
                <w:sz w:val="20"/>
                <w:szCs w:val="20"/>
                <w:u w:val="single"/>
                <w:lang w:val="sv"/>
              </w:rPr>
              <w:t>Namnet på ämnet/blandningen och företaget/företaget</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17"/>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Produkt-ID</w:t>
            </w:r>
          </w:p>
          <w:p w:rsidR="001B756F" w:rsidRPr="001B756F" w:rsidRDefault="001B756F" w:rsidP="001B756F">
            <w:pPr>
              <w:spacing w:after="240" w:line="240" w:lineRule="auto"/>
              <w:ind w:left="720"/>
              <w:rPr>
                <w:rFonts w:eastAsia="Times New Roman" w:cstheme="minorHAnsi"/>
                <w:sz w:val="20"/>
                <w:szCs w:val="20"/>
                <w:lang w:eastAsia="en-GB"/>
              </w:rPr>
            </w:pPr>
          </w:p>
          <w:p w:rsidR="001B756F" w:rsidRPr="006F12AE" w:rsidRDefault="001B756F" w:rsidP="001B756F">
            <w:pPr>
              <w:numPr>
                <w:ilvl w:val="0"/>
                <w:numId w:val="17"/>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Handelsnamn:</w:t>
            </w:r>
            <w:r w:rsidRPr="001B756F">
              <w:rPr>
                <w:sz w:val="20"/>
                <w:szCs w:val="20"/>
                <w:lang w:val="sv"/>
              </w:rPr>
              <w:t xml:space="preserve"> </w:t>
            </w:r>
            <w:r w:rsidRPr="001B756F">
              <w:rPr>
                <w:b/>
                <w:sz w:val="20"/>
                <w:szCs w:val="20"/>
                <w:u w:val="single"/>
                <w:lang w:val="sv"/>
              </w:rPr>
              <w:t>RADEX 1k plast primer</w:t>
            </w:r>
            <w:r w:rsidR="00625C91">
              <w:rPr>
                <w:b/>
                <w:sz w:val="20"/>
                <w:szCs w:val="20"/>
                <w:u w:val="single"/>
                <w:lang w:val="sv"/>
              </w:rPr>
              <w:t xml:space="preserve"> &amp; fyllmedel</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6F12AE" w:rsidRDefault="001B756F" w:rsidP="001B756F">
            <w:pPr>
              <w:numPr>
                <w:ilvl w:val="0"/>
                <w:numId w:val="17"/>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Relevanta identifierade användningar av ämnet eller blandningen och användningar</w:t>
            </w:r>
            <w:r>
              <w:rPr>
                <w:sz w:val="20"/>
                <w:szCs w:val="20"/>
                <w:lang w:val="sv"/>
              </w:rPr>
              <w:t xml:space="preserve"> </w:t>
            </w:r>
            <w:r w:rsidRPr="001B756F">
              <w:rPr>
                <w:b/>
                <w:sz w:val="20"/>
                <w:szCs w:val="20"/>
                <w:lang w:val="sv"/>
              </w:rPr>
              <w:t>mot</w:t>
            </w:r>
            <w:r w:rsidRPr="001B756F">
              <w:rPr>
                <w:sz w:val="20"/>
                <w:szCs w:val="20"/>
                <w:lang w:val="sv"/>
              </w:rPr>
              <w:t xml:space="preserve"> </w:t>
            </w:r>
            <w:r w:rsidRPr="001B756F">
              <w:rPr>
                <w:sz w:val="20"/>
                <w:szCs w:val="20"/>
                <w:lang w:val="sv"/>
              </w:rPr>
              <w:br/>
              <w:t xml:space="preserve">Ingen ytterligare relevant information tillgänglig. </w:t>
            </w:r>
          </w:p>
          <w:p w:rsidR="001B756F" w:rsidRPr="001B756F" w:rsidRDefault="001B756F" w:rsidP="001B756F">
            <w:pPr>
              <w:numPr>
                <w:ilvl w:val="0"/>
                <w:numId w:val="17"/>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Applicering av ämnet/blandningen</w:t>
            </w:r>
            <w:r w:rsidRPr="001B756F">
              <w:rPr>
                <w:sz w:val="20"/>
                <w:szCs w:val="20"/>
                <w:lang w:val="sv"/>
              </w:rPr>
              <w:t xml:space="preserve"> Filler</w:t>
            </w:r>
          </w:p>
          <w:p w:rsidR="001B756F" w:rsidRPr="001B756F" w:rsidRDefault="001B756F" w:rsidP="001B756F">
            <w:pPr>
              <w:spacing w:after="240" w:line="240" w:lineRule="auto"/>
              <w:ind w:left="720"/>
              <w:rPr>
                <w:rFonts w:eastAsia="Times New Roman" w:cstheme="minorHAnsi"/>
                <w:sz w:val="20"/>
                <w:szCs w:val="20"/>
                <w:lang w:eastAsia="en-GB"/>
              </w:rPr>
            </w:pPr>
          </w:p>
          <w:p w:rsidR="001B756F" w:rsidRPr="001B756F" w:rsidRDefault="001B756F" w:rsidP="001B756F">
            <w:pPr>
              <w:numPr>
                <w:ilvl w:val="0"/>
                <w:numId w:val="17"/>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Uppgifter om leverantören av säkerhetsdatabladet</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17"/>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Tillverkare/leverantör:</w:t>
            </w:r>
          </w:p>
          <w:p w:rsidR="001B756F" w:rsidRPr="001B756F" w:rsidRDefault="001B756F" w:rsidP="001B756F">
            <w:pPr>
              <w:spacing w:after="0" w:line="240" w:lineRule="auto"/>
              <w:ind w:left="720"/>
              <w:rPr>
                <w:rFonts w:eastAsia="Times New Roman" w:cstheme="minorHAnsi"/>
                <w:sz w:val="20"/>
                <w:szCs w:val="20"/>
                <w:lang w:eastAsia="en-GB"/>
              </w:rPr>
            </w:pPr>
            <w:r w:rsidRPr="006F12AE">
              <w:rPr>
                <w:sz w:val="20"/>
                <w:szCs w:val="20"/>
              </w:rPr>
              <w:br/>
              <w:t xml:space="preserve">RADEX-Europe Ltd. </w:t>
            </w:r>
            <w:r w:rsidRPr="006F12AE">
              <w:rPr>
                <w:sz w:val="20"/>
                <w:szCs w:val="20"/>
              </w:rPr>
              <w:br/>
              <w:t xml:space="preserve">Uriekstes Street 3 </w:t>
            </w:r>
            <w:r w:rsidRPr="006F12AE">
              <w:rPr>
                <w:sz w:val="20"/>
                <w:szCs w:val="20"/>
              </w:rPr>
              <w:br/>
              <w:t xml:space="preserve">Riga, LV-1005, Lettland </w:t>
            </w:r>
            <w:r w:rsidRPr="006F12AE">
              <w:rPr>
                <w:sz w:val="20"/>
                <w:szCs w:val="20"/>
              </w:rPr>
              <w:br/>
              <w:t xml:space="preserve">Tel: + 37167387778 </w:t>
            </w:r>
            <w:r w:rsidRPr="006F12AE">
              <w:rPr>
                <w:sz w:val="20"/>
                <w:szCs w:val="20"/>
              </w:rPr>
              <w:br/>
              <w:t xml:space="preserve">Företags Fax: + 37167387789 </w:t>
            </w:r>
            <w:r w:rsidRPr="006F12AE">
              <w:rPr>
                <w:sz w:val="20"/>
                <w:szCs w:val="20"/>
              </w:rPr>
              <w:br/>
              <w:t xml:space="preserve">Www.Radex-Auto.com </w:t>
            </w:r>
            <w:r w:rsidRPr="006F12AE">
              <w:rPr>
                <w:sz w:val="20"/>
                <w:szCs w:val="20"/>
              </w:rPr>
              <w:br/>
              <w:t xml:space="preserve">E-post: info@radex-europe.lv </w:t>
            </w:r>
          </w:p>
          <w:p w:rsidR="001B756F" w:rsidRPr="001B756F" w:rsidRDefault="001B756F" w:rsidP="001B756F">
            <w:pPr>
              <w:numPr>
                <w:ilvl w:val="0"/>
                <w:numId w:val="17"/>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Telefonnummer för nödsituationer:</w:t>
            </w:r>
            <w:r w:rsidRPr="001B756F">
              <w:rPr>
                <w:sz w:val="20"/>
                <w:szCs w:val="20"/>
                <w:lang w:val="sv"/>
              </w:rPr>
              <w:t xml:space="preserve"> Tel.: + 37167387778</w:t>
            </w:r>
          </w:p>
        </w:tc>
      </w:tr>
      <w:tr w:rsidR="001B756F" w:rsidRPr="006F12AE"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1B756F" w:rsidRDefault="001B756F" w:rsidP="001B756F">
            <w:pPr>
              <w:spacing w:after="0" w:line="240" w:lineRule="auto"/>
              <w:rPr>
                <w:rFonts w:eastAsia="Times New Roman" w:cstheme="minorHAnsi"/>
                <w:sz w:val="20"/>
                <w:szCs w:val="20"/>
                <w:lang w:eastAsia="en-GB"/>
              </w:rPr>
            </w:pPr>
            <w:r w:rsidRPr="001B756F">
              <w:rPr>
                <w:sz w:val="20"/>
                <w:szCs w:val="20"/>
                <w:lang w:val="sv"/>
              </w:rPr>
              <w:t>   </w:t>
            </w:r>
            <w:r w:rsidRPr="001B756F">
              <w:rPr>
                <w:b/>
                <w:sz w:val="20"/>
                <w:szCs w:val="20"/>
                <w:lang w:val="sv"/>
              </w:rPr>
              <w:t xml:space="preserve"> 2 </w:t>
            </w:r>
            <w:r w:rsidRPr="001B756F">
              <w:rPr>
                <w:b/>
                <w:sz w:val="20"/>
                <w:szCs w:val="20"/>
                <w:u w:val="single"/>
                <w:lang w:val="sv"/>
              </w:rPr>
              <w:t>Identifiering av faror</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18"/>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Klassificering av ämnet eller blandningen</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18"/>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Klassificering enligt förordning (EG) nr 1272/2008</w:t>
            </w:r>
          </w:p>
          <w:p w:rsidR="001B756F" w:rsidRPr="001B756F" w:rsidRDefault="001B756F" w:rsidP="001B756F">
            <w:pPr>
              <w:spacing w:after="0" w:line="240" w:lineRule="auto"/>
              <w:ind w:left="720"/>
              <w:rPr>
                <w:rFonts w:eastAsia="Times New Roman" w:cstheme="minorHAnsi"/>
                <w:sz w:val="20"/>
                <w:szCs w:val="20"/>
                <w:lang w:eastAsia="en-GB"/>
              </w:rPr>
            </w:pPr>
            <w:r w:rsidRPr="001B756F">
              <w:rPr>
                <w:sz w:val="20"/>
                <w:szCs w:val="20"/>
                <w:lang w:val="sv"/>
              </w:rPr>
              <w:br/>
              <w:t xml:space="preserve">GHS02 </w:t>
            </w:r>
            <w:r w:rsidRPr="001B756F">
              <w:rPr>
                <w:sz w:val="20"/>
                <w:szCs w:val="20"/>
                <w:lang w:val="sv"/>
              </w:rPr>
              <w:br/>
              <w:t xml:space="preserve">Flam. Vätskor. 3 H226 Brandfarlig vätska och ånga. </w:t>
            </w:r>
            <w:r w:rsidRPr="001B756F">
              <w:rPr>
                <w:sz w:val="20"/>
                <w:szCs w:val="20"/>
                <w:lang w:val="sv"/>
              </w:rPr>
              <w:br/>
              <w:t xml:space="preserve">GHS07 </w:t>
            </w:r>
            <w:r w:rsidRPr="001B756F">
              <w:rPr>
                <w:sz w:val="20"/>
                <w:szCs w:val="20"/>
                <w:lang w:val="sv"/>
              </w:rPr>
              <w:br/>
              <w:t xml:space="preserve">Ögon </w:t>
            </w:r>
            <w:proofErr w:type="spellStart"/>
            <w:r w:rsidRPr="001B756F">
              <w:rPr>
                <w:sz w:val="20"/>
                <w:szCs w:val="20"/>
                <w:lang w:val="sv"/>
              </w:rPr>
              <w:t>Irrit</w:t>
            </w:r>
            <w:proofErr w:type="spellEnd"/>
            <w:r w:rsidRPr="001B756F">
              <w:rPr>
                <w:sz w:val="20"/>
                <w:szCs w:val="20"/>
                <w:lang w:val="sv"/>
              </w:rPr>
              <w:t xml:space="preserve">. 2 H319 Orsakar allvarlig ögonirritation. </w:t>
            </w:r>
            <w:r w:rsidRPr="001B756F">
              <w:rPr>
                <w:sz w:val="20"/>
                <w:szCs w:val="20"/>
                <w:lang w:val="sv"/>
              </w:rPr>
              <w:br/>
              <w:t xml:space="preserve">Skin Sens. 1 H317 kan orsaka allergisk hudreaktion. </w:t>
            </w:r>
            <w:r w:rsidRPr="001B756F">
              <w:rPr>
                <w:sz w:val="20"/>
                <w:szCs w:val="20"/>
                <w:lang w:val="sv"/>
              </w:rPr>
              <w:br/>
            </w:r>
            <w:r w:rsidRPr="001B756F">
              <w:rPr>
                <w:sz w:val="20"/>
                <w:szCs w:val="20"/>
                <w:lang w:val="sv"/>
              </w:rPr>
              <w:lastRenderedPageBreak/>
              <w:t xml:space="preserve">Specifik organtoxicitet se 3 H336 kan orsaka dåsighet eller yrsel. </w:t>
            </w:r>
            <w:r w:rsidRPr="001B756F">
              <w:rPr>
                <w:sz w:val="20"/>
                <w:szCs w:val="20"/>
                <w:lang w:val="sv"/>
              </w:rPr>
              <w:br/>
              <w:t xml:space="preserve">Aquatic kronisk 3 H412 skadligt för vattenlevande organismer med långtidseffekter. </w:t>
            </w:r>
          </w:p>
          <w:p w:rsidR="001B756F" w:rsidRPr="001B756F" w:rsidRDefault="001B756F" w:rsidP="001B756F">
            <w:pPr>
              <w:numPr>
                <w:ilvl w:val="0"/>
                <w:numId w:val="18"/>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Etikettelement</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18"/>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Märkning enligt förordning (EG) nr 1272/2008</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Produkten klassificeras och märks enligt CLP-förordningen. </w:t>
            </w:r>
          </w:p>
          <w:p w:rsidR="001B756F" w:rsidRPr="001B756F" w:rsidRDefault="001B756F" w:rsidP="001B756F">
            <w:pPr>
              <w:numPr>
                <w:ilvl w:val="0"/>
                <w:numId w:val="18"/>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Piktogram för faror</w:t>
            </w:r>
          </w:p>
          <w:p w:rsidR="001B756F" w:rsidRPr="001B756F" w:rsidRDefault="001B756F" w:rsidP="001B756F">
            <w:pPr>
              <w:spacing w:after="240" w:line="240" w:lineRule="auto"/>
              <w:ind w:left="720"/>
              <w:rPr>
                <w:rFonts w:eastAsia="Times New Roman" w:cstheme="minorHAnsi"/>
                <w:sz w:val="20"/>
                <w:szCs w:val="20"/>
                <w:lang w:eastAsia="en-GB"/>
              </w:rPr>
            </w:pPr>
            <w:r w:rsidRPr="001B756F">
              <w:rPr>
                <w:sz w:val="20"/>
                <w:szCs w:val="20"/>
                <w:lang w:val="sv"/>
              </w:rPr>
              <w:br/>
              <w:t xml:space="preserve">GHS02, GHS07 </w:t>
            </w:r>
          </w:p>
          <w:p w:rsidR="001B756F" w:rsidRPr="001B756F" w:rsidRDefault="001B756F" w:rsidP="001B756F">
            <w:pPr>
              <w:numPr>
                <w:ilvl w:val="0"/>
                <w:numId w:val="18"/>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Signal ord</w:t>
            </w:r>
            <w:r w:rsidRPr="001B756F">
              <w:rPr>
                <w:sz w:val="20"/>
                <w:szCs w:val="20"/>
                <w:lang w:val="sv"/>
              </w:rPr>
              <w:t xml:space="preserve"> Varning</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18"/>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Risk-avgörande komponenter för märkning:</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n-butyl acetat </w:t>
            </w:r>
            <w:r w:rsidRPr="001B756F">
              <w:rPr>
                <w:sz w:val="20"/>
                <w:szCs w:val="20"/>
                <w:lang w:val="sv"/>
              </w:rPr>
              <w:br/>
              <w:t>reaktionsprodukt: bisfenol-a-(</w:t>
            </w:r>
            <w:proofErr w:type="spellStart"/>
            <w:r w:rsidRPr="001B756F">
              <w:rPr>
                <w:sz w:val="20"/>
                <w:szCs w:val="20"/>
                <w:lang w:val="sv"/>
              </w:rPr>
              <w:t>diglycidyleter</w:t>
            </w:r>
            <w:proofErr w:type="spellEnd"/>
            <w:r w:rsidRPr="001B756F">
              <w:rPr>
                <w:sz w:val="20"/>
                <w:szCs w:val="20"/>
                <w:lang w:val="sv"/>
              </w:rPr>
              <w:t xml:space="preserve">) epoxi harts (antal genomsnittliga </w:t>
            </w:r>
            <w:r w:rsidRPr="001B756F">
              <w:rPr>
                <w:sz w:val="20"/>
                <w:szCs w:val="20"/>
                <w:lang w:val="sv"/>
              </w:rPr>
              <w:br/>
              <w:t xml:space="preserve">molekylvikt = &lt; 700) </w:t>
            </w:r>
            <w:r w:rsidRPr="001B756F">
              <w:rPr>
                <w:sz w:val="20"/>
                <w:szCs w:val="20"/>
                <w:lang w:val="sv"/>
              </w:rPr>
              <w:br/>
            </w:r>
            <w:proofErr w:type="spellStart"/>
            <w:r w:rsidRPr="001B756F">
              <w:rPr>
                <w:sz w:val="20"/>
                <w:szCs w:val="20"/>
                <w:lang w:val="sv"/>
              </w:rPr>
              <w:t>isobutanol</w:t>
            </w:r>
            <w:proofErr w:type="spellEnd"/>
            <w:r w:rsidRPr="001B756F">
              <w:rPr>
                <w:sz w:val="20"/>
                <w:szCs w:val="20"/>
                <w:lang w:val="sv"/>
              </w:rPr>
              <w:t xml:space="preserve"> </w:t>
            </w:r>
            <w:r w:rsidRPr="001B756F">
              <w:rPr>
                <w:sz w:val="20"/>
                <w:szCs w:val="20"/>
                <w:lang w:val="sv"/>
              </w:rPr>
              <w:br/>
              <w:t xml:space="preserve">1, 2, 4-trimethylbenzene </w:t>
            </w:r>
          </w:p>
          <w:p w:rsidR="001B756F" w:rsidRPr="001B756F" w:rsidRDefault="001B756F" w:rsidP="001B756F">
            <w:pPr>
              <w:numPr>
                <w:ilvl w:val="0"/>
                <w:numId w:val="18"/>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Farlig situationföräldrar</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H226 Brandfarlig vätska och ånga. </w:t>
            </w:r>
            <w:r w:rsidRPr="001B756F">
              <w:rPr>
                <w:sz w:val="20"/>
                <w:szCs w:val="20"/>
                <w:lang w:val="sv"/>
              </w:rPr>
              <w:br/>
              <w:t xml:space="preserve">H319 Orsakar allvarlig ögonirritation. </w:t>
            </w:r>
            <w:r w:rsidRPr="001B756F">
              <w:rPr>
                <w:sz w:val="20"/>
                <w:szCs w:val="20"/>
                <w:lang w:val="sv"/>
              </w:rPr>
              <w:br/>
              <w:t xml:space="preserve">H317 kan orsaka allergisk hudreaktion. </w:t>
            </w:r>
            <w:r w:rsidRPr="001B756F">
              <w:rPr>
                <w:sz w:val="20"/>
                <w:szCs w:val="20"/>
                <w:lang w:val="sv"/>
              </w:rPr>
              <w:br/>
              <w:t xml:space="preserve">H336 kan orsaka dåsighet eller yrsel. </w:t>
            </w:r>
            <w:r w:rsidRPr="001B756F">
              <w:rPr>
                <w:sz w:val="20"/>
                <w:szCs w:val="20"/>
                <w:lang w:val="sv"/>
              </w:rPr>
              <w:br/>
              <w:t xml:space="preserve">H412 skadligt för vattenlevande organismer med långtidseffekter. </w:t>
            </w:r>
          </w:p>
          <w:p w:rsidR="001B756F" w:rsidRPr="001B756F" w:rsidRDefault="001B756F" w:rsidP="001B756F">
            <w:pPr>
              <w:numPr>
                <w:ilvl w:val="0"/>
                <w:numId w:val="18"/>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Skyddsangivelser</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P101 om medicinsk rådgivning krävs, ha produkt behållare eller </w:t>
            </w:r>
            <w:r w:rsidRPr="001B756F">
              <w:rPr>
                <w:sz w:val="20"/>
                <w:szCs w:val="20"/>
                <w:lang w:val="sv"/>
              </w:rPr>
              <w:br/>
              <w:t xml:space="preserve">               etiketten till hands. </w:t>
            </w:r>
            <w:r w:rsidRPr="001B756F">
              <w:rPr>
                <w:sz w:val="20"/>
                <w:szCs w:val="20"/>
                <w:lang w:val="sv"/>
              </w:rPr>
              <w:br/>
              <w:t xml:space="preserve">P102 förvaras oåtkomligt för barn. </w:t>
            </w:r>
            <w:r w:rsidRPr="001B756F">
              <w:rPr>
                <w:sz w:val="20"/>
                <w:szCs w:val="20"/>
                <w:lang w:val="sv"/>
              </w:rPr>
              <w:br/>
              <w:t xml:space="preserve">P103 Läs etiketten före användning. </w:t>
            </w:r>
            <w:r w:rsidRPr="001B756F">
              <w:rPr>
                <w:sz w:val="20"/>
                <w:szCs w:val="20"/>
                <w:lang w:val="sv"/>
              </w:rPr>
              <w:br/>
              <w:t xml:space="preserve">P210 Förvaras åtskilt från värme, heta ytor, gnistor, öppen eld </w:t>
            </w:r>
            <w:r w:rsidRPr="001B756F">
              <w:rPr>
                <w:sz w:val="20"/>
                <w:szCs w:val="20"/>
                <w:lang w:val="sv"/>
              </w:rPr>
              <w:br/>
              <w:t xml:space="preserve">               och andra antändningskällor. Rökning förbjuden. </w:t>
            </w:r>
            <w:r w:rsidRPr="001B756F">
              <w:rPr>
                <w:sz w:val="20"/>
                <w:szCs w:val="20"/>
                <w:lang w:val="sv"/>
              </w:rPr>
              <w:br/>
              <w:t xml:space="preserve">P241 Använd explosionssäkra </w:t>
            </w:r>
            <w:r w:rsidRPr="001B756F">
              <w:rPr>
                <w:sz w:val="20"/>
                <w:szCs w:val="20"/>
                <w:lang w:val="sv"/>
              </w:rPr>
              <w:br/>
              <w:t xml:space="preserve">               El/ventilation/belysning/utrustning. </w:t>
            </w:r>
            <w:r w:rsidRPr="001B756F">
              <w:rPr>
                <w:sz w:val="20"/>
                <w:szCs w:val="20"/>
                <w:lang w:val="sv"/>
              </w:rPr>
              <w:br/>
              <w:t xml:space="preserve">P303 + P361 + P353 vid hud (eller hår): Ta genast av alla </w:t>
            </w:r>
            <w:r w:rsidRPr="001B756F">
              <w:rPr>
                <w:sz w:val="20"/>
                <w:szCs w:val="20"/>
                <w:lang w:val="sv"/>
              </w:rPr>
              <w:br/>
              <w:t xml:space="preserve">               kontaminerade kläder. Skölj huden med vatten/dusch. </w:t>
            </w:r>
            <w:r w:rsidRPr="001B756F">
              <w:rPr>
                <w:sz w:val="20"/>
                <w:szCs w:val="20"/>
                <w:lang w:val="sv"/>
              </w:rPr>
              <w:br/>
              <w:t xml:space="preserve">P305 + P351 + P338 om i ögonen: Skölj försiktigt med vatten i flera </w:t>
            </w:r>
            <w:r w:rsidRPr="001B756F">
              <w:rPr>
                <w:sz w:val="20"/>
                <w:szCs w:val="20"/>
                <w:lang w:val="sv"/>
              </w:rPr>
              <w:br/>
              <w:t xml:space="preserve">               minuter. Ta bort kontaktlinser, om de finns och är lätta att </w:t>
            </w:r>
            <w:r w:rsidRPr="001B756F">
              <w:rPr>
                <w:sz w:val="20"/>
                <w:szCs w:val="20"/>
                <w:lang w:val="sv"/>
              </w:rPr>
              <w:br/>
              <w:t xml:space="preserve">               inte. Fortsätt sköljningen. </w:t>
            </w:r>
            <w:r w:rsidRPr="001B756F">
              <w:rPr>
                <w:sz w:val="20"/>
                <w:szCs w:val="20"/>
                <w:lang w:val="sv"/>
              </w:rPr>
              <w:br/>
              <w:t xml:space="preserve">P405 Store inlåst. </w:t>
            </w:r>
            <w:r w:rsidRPr="001B756F">
              <w:rPr>
                <w:sz w:val="20"/>
                <w:szCs w:val="20"/>
                <w:lang w:val="sv"/>
              </w:rPr>
              <w:br/>
              <w:t xml:space="preserve">P501 kassera innehållet/behållaren i enlighet med </w:t>
            </w:r>
            <w:r w:rsidRPr="001B756F">
              <w:rPr>
                <w:sz w:val="20"/>
                <w:szCs w:val="20"/>
                <w:lang w:val="sv"/>
              </w:rPr>
              <w:br/>
              <w:t xml:space="preserve">               lokala/regionala/nationella/internationella bestämmelser. </w:t>
            </w:r>
          </w:p>
          <w:p w:rsidR="001B756F" w:rsidRPr="001B756F" w:rsidRDefault="001B756F" w:rsidP="001B756F">
            <w:pPr>
              <w:numPr>
                <w:ilvl w:val="0"/>
                <w:numId w:val="18"/>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Ytterligare information:</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lastRenderedPageBreak/>
              <w:br/>
              <w:t xml:space="preserve">EUH066 upprepad exponering kan ge torr hud eller torra sprickor. </w:t>
            </w:r>
            <w:r w:rsidRPr="001B756F">
              <w:rPr>
                <w:sz w:val="20"/>
                <w:szCs w:val="20"/>
                <w:lang w:val="sv"/>
              </w:rPr>
              <w:br/>
              <w:t xml:space="preserve">EUH205 innehåller epoxi beståndsdelar. Kan ge upphov till en allergisk reaktion. </w:t>
            </w:r>
          </w:p>
          <w:p w:rsidR="001B756F" w:rsidRPr="001B756F" w:rsidRDefault="001B756F" w:rsidP="001B756F">
            <w:pPr>
              <w:numPr>
                <w:ilvl w:val="0"/>
                <w:numId w:val="18"/>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Andra faror</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18"/>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 xml:space="preserve">Resultat av PBT-och </w:t>
            </w:r>
            <w:proofErr w:type="spellStart"/>
            <w:r w:rsidRPr="001B756F">
              <w:rPr>
                <w:b/>
                <w:sz w:val="20"/>
                <w:szCs w:val="20"/>
                <w:lang w:val="sv"/>
              </w:rPr>
              <w:t>vPvB</w:t>
            </w:r>
            <w:proofErr w:type="spellEnd"/>
            <w:r w:rsidRPr="001B756F">
              <w:rPr>
                <w:b/>
                <w:sz w:val="20"/>
                <w:szCs w:val="20"/>
                <w:lang w:val="sv"/>
              </w:rPr>
              <w:t xml:space="preserve"> bedömning</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r>
            <w:r w:rsidRPr="001B756F">
              <w:rPr>
                <w:b/>
                <w:sz w:val="20"/>
                <w:szCs w:val="20"/>
                <w:u w:val="single"/>
                <w:lang w:val="sv"/>
              </w:rPr>
              <w:t>PBT:                                                                   </w:t>
            </w:r>
            <w:r w:rsidRPr="001B756F">
              <w:rPr>
                <w:sz w:val="20"/>
                <w:szCs w:val="20"/>
                <w:lang w:val="sv"/>
              </w:rPr>
              <w:t xml:space="preserve"> </w:t>
            </w:r>
            <w:r w:rsidRPr="001B756F">
              <w:rPr>
                <w:sz w:val="20"/>
                <w:szCs w:val="20"/>
                <w:lang w:val="sv"/>
              </w:rPr>
              <w:br/>
              <w:t xml:space="preserve">Inte tillämpligt. </w:t>
            </w:r>
            <w:r w:rsidRPr="001B756F">
              <w:rPr>
                <w:sz w:val="20"/>
                <w:szCs w:val="20"/>
                <w:lang w:val="sv"/>
              </w:rPr>
              <w:br/>
            </w:r>
            <w:proofErr w:type="spellStart"/>
            <w:r w:rsidRPr="001B756F">
              <w:rPr>
                <w:b/>
                <w:sz w:val="20"/>
                <w:szCs w:val="20"/>
                <w:u w:val="single"/>
                <w:lang w:val="sv"/>
              </w:rPr>
              <w:t>vPvB</w:t>
            </w:r>
            <w:proofErr w:type="spellEnd"/>
            <w:r w:rsidRPr="001B756F">
              <w:rPr>
                <w:b/>
                <w:sz w:val="20"/>
                <w:szCs w:val="20"/>
                <w:u w:val="single"/>
                <w:lang w:val="sv"/>
              </w:rPr>
              <w:t>:                                                                  </w:t>
            </w:r>
            <w:r w:rsidRPr="001B756F">
              <w:rPr>
                <w:sz w:val="20"/>
                <w:szCs w:val="20"/>
                <w:lang w:val="sv"/>
              </w:rPr>
              <w:t xml:space="preserve"> </w:t>
            </w:r>
            <w:r w:rsidRPr="001B756F">
              <w:rPr>
                <w:sz w:val="20"/>
                <w:szCs w:val="20"/>
                <w:lang w:val="sv"/>
              </w:rPr>
              <w:br/>
              <w:t xml:space="preserve">Inte tillämpligt. </w:t>
            </w:r>
          </w:p>
        </w:tc>
      </w:tr>
      <w:tr w:rsidR="001B756F" w:rsidRPr="006F12AE"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1B756F" w:rsidRDefault="001B756F" w:rsidP="001B756F">
            <w:pPr>
              <w:spacing w:after="0" w:line="240" w:lineRule="auto"/>
              <w:rPr>
                <w:rFonts w:eastAsia="Times New Roman" w:cstheme="minorHAnsi"/>
                <w:sz w:val="20"/>
                <w:szCs w:val="20"/>
                <w:lang w:eastAsia="en-GB"/>
              </w:rPr>
            </w:pPr>
            <w:r w:rsidRPr="001B756F">
              <w:rPr>
                <w:sz w:val="20"/>
                <w:szCs w:val="20"/>
                <w:lang w:val="sv"/>
              </w:rPr>
              <w:lastRenderedPageBreak/>
              <w:t>*</w:t>
            </w:r>
            <w:r w:rsidRPr="001B756F">
              <w:rPr>
                <w:b/>
                <w:sz w:val="20"/>
                <w:szCs w:val="20"/>
                <w:lang w:val="sv"/>
              </w:rPr>
              <w:t xml:space="preserve"> 3 </w:t>
            </w:r>
            <w:r w:rsidRPr="001B756F">
              <w:rPr>
                <w:b/>
                <w:sz w:val="20"/>
                <w:szCs w:val="20"/>
                <w:u w:val="single"/>
                <w:lang w:val="sv"/>
              </w:rPr>
              <w:t>Sammansättning/information om beståndsdelar</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19"/>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Kemisk karakterisering: blandningar</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19"/>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Beskrivning:</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Blandning av ämnen som anges nedan med härnedan tillägg. </w:t>
            </w:r>
            <w:r w:rsidRPr="001B756F">
              <w:rPr>
                <w:sz w:val="20"/>
                <w:szCs w:val="20"/>
                <w:lang w:val="sv"/>
              </w:rPr>
              <w:br/>
            </w:r>
            <w:r w:rsidRPr="001B756F">
              <w:rPr>
                <w:b/>
                <w:sz w:val="20"/>
                <w:szCs w:val="20"/>
                <w:u w:val="single"/>
                <w:lang w:val="sv"/>
              </w:rPr>
              <w:t>Farliga komponenter:                                                  </w:t>
            </w:r>
            <w:r w:rsidRPr="001B756F">
              <w:rPr>
                <w:sz w:val="20"/>
                <w:szCs w:val="20"/>
                <w:lang w:val="sv"/>
              </w:rPr>
              <w:t xml:space="preserve"> </w:t>
            </w:r>
            <w:r w:rsidRPr="001B756F">
              <w:rPr>
                <w:sz w:val="20"/>
                <w:szCs w:val="20"/>
                <w:lang w:val="sv"/>
              </w:rPr>
              <w:br/>
              <w:t xml:space="preserve">       123-86-4 n-butyl acetat 25-50% </w:t>
            </w:r>
            <w:r w:rsidRPr="001B756F">
              <w:rPr>
                <w:sz w:val="20"/>
                <w:szCs w:val="20"/>
                <w:lang w:val="sv"/>
              </w:rPr>
              <w:br/>
              <w:t xml:space="preserve">           Flam. Vätskor. 3, H226; Specifik organtoxicitet se 3, H336 </w:t>
            </w:r>
            <w:r w:rsidRPr="001B756F">
              <w:rPr>
                <w:sz w:val="20"/>
                <w:szCs w:val="20"/>
                <w:lang w:val="sv"/>
              </w:rPr>
              <w:br/>
              <w:t xml:space="preserve">           EINECS: 204-658-1 </w:t>
            </w:r>
            <w:r w:rsidRPr="001B756F">
              <w:rPr>
                <w:sz w:val="20"/>
                <w:szCs w:val="20"/>
                <w:lang w:val="sv"/>
              </w:rPr>
              <w:br/>
              <w:t xml:space="preserve">           REG.nr.: 01-2119485493-29 </w:t>
            </w:r>
            <w:r w:rsidRPr="001B756F">
              <w:rPr>
                <w:sz w:val="20"/>
                <w:szCs w:val="20"/>
                <w:lang w:val="sv"/>
              </w:rPr>
              <w:br/>
              <w:t xml:space="preserve">     64742-95-6 lösningsmedel Nafta (petroleum), lätt arom. 2,5-&lt; 10% </w:t>
            </w:r>
            <w:r w:rsidRPr="001B756F">
              <w:rPr>
                <w:sz w:val="20"/>
                <w:szCs w:val="20"/>
                <w:lang w:val="sv"/>
              </w:rPr>
              <w:br/>
              <w:t xml:space="preserve">           Flam. Vätskor. 3, H226; ASP. Tox. 1, H304 </w:t>
            </w:r>
            <w:r w:rsidRPr="001B756F">
              <w:rPr>
                <w:sz w:val="20"/>
                <w:szCs w:val="20"/>
                <w:lang w:val="sv"/>
              </w:rPr>
              <w:br/>
              <w:t xml:space="preserve">           EINECS: 265-199-0 </w:t>
            </w:r>
            <w:r w:rsidRPr="001B756F">
              <w:rPr>
                <w:sz w:val="20"/>
                <w:szCs w:val="20"/>
                <w:lang w:val="sv"/>
              </w:rPr>
              <w:br/>
              <w:t xml:space="preserve">        78-83-1 </w:t>
            </w:r>
            <w:proofErr w:type="spellStart"/>
            <w:r w:rsidRPr="001B756F">
              <w:rPr>
                <w:sz w:val="20"/>
                <w:szCs w:val="20"/>
                <w:lang w:val="sv"/>
              </w:rPr>
              <w:t>isobutanol</w:t>
            </w:r>
            <w:proofErr w:type="spellEnd"/>
            <w:r w:rsidRPr="001B756F">
              <w:rPr>
                <w:sz w:val="20"/>
                <w:szCs w:val="20"/>
                <w:lang w:val="sv"/>
              </w:rPr>
              <w:t xml:space="preserve">                               2,5-&lt; 3% </w:t>
            </w:r>
            <w:r w:rsidRPr="001B756F">
              <w:rPr>
                <w:sz w:val="20"/>
                <w:szCs w:val="20"/>
                <w:lang w:val="sv"/>
              </w:rPr>
              <w:br/>
              <w:t>           </w:t>
            </w:r>
            <w:proofErr w:type="spellStart"/>
            <w:r w:rsidRPr="001B756F">
              <w:rPr>
                <w:sz w:val="20"/>
                <w:szCs w:val="20"/>
                <w:lang w:val="sv"/>
              </w:rPr>
              <w:t>Flam</w:t>
            </w:r>
            <w:proofErr w:type="spellEnd"/>
            <w:r w:rsidRPr="001B756F">
              <w:rPr>
                <w:sz w:val="20"/>
                <w:szCs w:val="20"/>
                <w:lang w:val="sv"/>
              </w:rPr>
              <w:t xml:space="preserve">. Vätskor. 3, H226; Ögon dammen. 1, H318; Hud </w:t>
            </w:r>
            <w:proofErr w:type="spellStart"/>
            <w:r w:rsidRPr="001B756F">
              <w:rPr>
                <w:sz w:val="20"/>
                <w:szCs w:val="20"/>
                <w:lang w:val="sv"/>
              </w:rPr>
              <w:t>Irrit</w:t>
            </w:r>
            <w:proofErr w:type="spellEnd"/>
            <w:r w:rsidRPr="001B756F">
              <w:rPr>
                <w:sz w:val="20"/>
                <w:szCs w:val="20"/>
                <w:lang w:val="sv"/>
              </w:rPr>
              <w:t xml:space="preserve">. 2, H315; </w:t>
            </w:r>
            <w:r w:rsidRPr="001B756F">
              <w:rPr>
                <w:sz w:val="20"/>
                <w:szCs w:val="20"/>
                <w:lang w:val="sv"/>
              </w:rPr>
              <w:br/>
              <w:t xml:space="preserve">           Specifik organtoxicitet se 3, H335-H336 </w:t>
            </w:r>
            <w:r w:rsidRPr="001B756F">
              <w:rPr>
                <w:sz w:val="20"/>
                <w:szCs w:val="20"/>
                <w:lang w:val="sv"/>
              </w:rPr>
              <w:br/>
              <w:t xml:space="preserve">           EINECS: 201-148-0 </w:t>
            </w:r>
            <w:r w:rsidRPr="001B756F">
              <w:rPr>
                <w:sz w:val="20"/>
                <w:szCs w:val="20"/>
                <w:lang w:val="sv"/>
              </w:rPr>
              <w:br/>
              <w:t xml:space="preserve">           REG.nr.: 01-2119484609-23 </w:t>
            </w:r>
            <w:r w:rsidRPr="001B756F">
              <w:rPr>
                <w:sz w:val="20"/>
                <w:szCs w:val="20"/>
                <w:lang w:val="sv"/>
              </w:rPr>
              <w:br/>
              <w:t xml:space="preserve">        95-63-6 1, 2, 4-trimethylbenzene 0,1-&lt; 2.5% </w:t>
            </w:r>
            <w:r w:rsidRPr="001B756F">
              <w:rPr>
                <w:sz w:val="20"/>
                <w:szCs w:val="20"/>
                <w:lang w:val="sv"/>
              </w:rPr>
              <w:br/>
              <w:t xml:space="preserve">           Flam. Vätskor. 3, H226; Akvatisk kronisk 2, H411; Akut Tox. 4, </w:t>
            </w:r>
            <w:r w:rsidRPr="001B756F">
              <w:rPr>
                <w:sz w:val="20"/>
                <w:szCs w:val="20"/>
                <w:lang w:val="sv"/>
              </w:rPr>
              <w:br/>
              <w:t xml:space="preserve">           H332; Hud </w:t>
            </w:r>
            <w:proofErr w:type="spellStart"/>
            <w:r w:rsidRPr="001B756F">
              <w:rPr>
                <w:sz w:val="20"/>
                <w:szCs w:val="20"/>
                <w:lang w:val="sv"/>
              </w:rPr>
              <w:t>Irrit</w:t>
            </w:r>
            <w:proofErr w:type="spellEnd"/>
            <w:r w:rsidRPr="001B756F">
              <w:rPr>
                <w:sz w:val="20"/>
                <w:szCs w:val="20"/>
                <w:lang w:val="sv"/>
              </w:rPr>
              <w:t xml:space="preserve">. 2, H315; Ögon </w:t>
            </w:r>
            <w:proofErr w:type="spellStart"/>
            <w:r w:rsidRPr="001B756F">
              <w:rPr>
                <w:sz w:val="20"/>
                <w:szCs w:val="20"/>
                <w:lang w:val="sv"/>
              </w:rPr>
              <w:t>Irrit</w:t>
            </w:r>
            <w:proofErr w:type="spellEnd"/>
            <w:r w:rsidRPr="001B756F">
              <w:rPr>
                <w:sz w:val="20"/>
                <w:szCs w:val="20"/>
                <w:lang w:val="sv"/>
              </w:rPr>
              <w:t xml:space="preserve">. 2, H319; Specifik organtoxicitet se 3, </w:t>
            </w:r>
            <w:r w:rsidRPr="001B756F">
              <w:rPr>
                <w:sz w:val="20"/>
                <w:szCs w:val="20"/>
                <w:lang w:val="sv"/>
              </w:rPr>
              <w:br/>
              <w:t xml:space="preserve">           H335 </w:t>
            </w:r>
            <w:r w:rsidRPr="001B756F">
              <w:rPr>
                <w:sz w:val="20"/>
                <w:szCs w:val="20"/>
                <w:lang w:val="sv"/>
              </w:rPr>
              <w:br/>
              <w:t xml:space="preserve">           EINECS: 202-436-9 </w:t>
            </w:r>
            <w:r w:rsidRPr="001B756F">
              <w:rPr>
                <w:sz w:val="20"/>
                <w:szCs w:val="20"/>
                <w:lang w:val="sv"/>
              </w:rPr>
              <w:br/>
              <w:t xml:space="preserve">        64-17-5 etanol 0,1-&lt; 2,5% </w:t>
            </w:r>
            <w:r w:rsidRPr="001B756F">
              <w:rPr>
                <w:sz w:val="20"/>
                <w:szCs w:val="20"/>
                <w:lang w:val="sv"/>
              </w:rPr>
              <w:br/>
              <w:t xml:space="preserve">           Flam. Vätskor. 2, H225 </w:t>
            </w:r>
            <w:r w:rsidRPr="001B756F">
              <w:rPr>
                <w:sz w:val="20"/>
                <w:szCs w:val="20"/>
                <w:lang w:val="sv"/>
              </w:rPr>
              <w:br/>
              <w:t xml:space="preserve">           EINECS: 200-578-6 </w:t>
            </w:r>
            <w:r w:rsidRPr="001B756F">
              <w:rPr>
                <w:sz w:val="20"/>
                <w:szCs w:val="20"/>
                <w:lang w:val="sv"/>
              </w:rPr>
              <w:br/>
              <w:t xml:space="preserve">           REG.nr.: 01-2119457610-43 </w:t>
            </w:r>
            <w:r w:rsidRPr="001B756F">
              <w:rPr>
                <w:sz w:val="20"/>
                <w:szCs w:val="20"/>
                <w:lang w:val="sv"/>
              </w:rPr>
              <w:br/>
              <w:t>     25068-38-6 reaktionsprodukt: bisfenol-a-(</w:t>
            </w:r>
            <w:proofErr w:type="spellStart"/>
            <w:r w:rsidRPr="001B756F">
              <w:rPr>
                <w:sz w:val="20"/>
                <w:szCs w:val="20"/>
                <w:lang w:val="sv"/>
              </w:rPr>
              <w:t>diglycidyleter</w:t>
            </w:r>
            <w:proofErr w:type="spellEnd"/>
            <w:r w:rsidRPr="001B756F">
              <w:rPr>
                <w:sz w:val="20"/>
                <w:szCs w:val="20"/>
                <w:lang w:val="sv"/>
              </w:rPr>
              <w:t xml:space="preserve">) </w:t>
            </w:r>
            <w:r w:rsidRPr="001B756F">
              <w:rPr>
                <w:sz w:val="20"/>
                <w:szCs w:val="20"/>
                <w:lang w:val="sv"/>
              </w:rPr>
              <w:br/>
              <w:t xml:space="preserve">           epoxi harts (antal genomsnittliga molekylvikt </w:t>
            </w:r>
            <w:r w:rsidRPr="001B756F">
              <w:rPr>
                <w:sz w:val="20"/>
                <w:szCs w:val="20"/>
                <w:lang w:val="sv"/>
              </w:rPr>
              <w:br/>
              <w:t xml:space="preserve">           = &lt; 700) 1-&lt; 2.5% </w:t>
            </w:r>
            <w:r w:rsidRPr="001B756F">
              <w:rPr>
                <w:sz w:val="20"/>
                <w:szCs w:val="20"/>
                <w:lang w:val="sv"/>
              </w:rPr>
              <w:br/>
              <w:t xml:space="preserve">           Akvatisk kronisk 2, H411; Hud </w:t>
            </w:r>
            <w:proofErr w:type="spellStart"/>
            <w:r w:rsidRPr="001B756F">
              <w:rPr>
                <w:sz w:val="20"/>
                <w:szCs w:val="20"/>
                <w:lang w:val="sv"/>
              </w:rPr>
              <w:t>Irrit</w:t>
            </w:r>
            <w:proofErr w:type="spellEnd"/>
            <w:r w:rsidRPr="001B756F">
              <w:rPr>
                <w:sz w:val="20"/>
                <w:szCs w:val="20"/>
                <w:lang w:val="sv"/>
              </w:rPr>
              <w:t xml:space="preserve">. 2, H315; Ögon </w:t>
            </w:r>
            <w:proofErr w:type="spellStart"/>
            <w:r w:rsidRPr="001B756F">
              <w:rPr>
                <w:sz w:val="20"/>
                <w:szCs w:val="20"/>
                <w:lang w:val="sv"/>
              </w:rPr>
              <w:t>Irrit</w:t>
            </w:r>
            <w:proofErr w:type="spellEnd"/>
            <w:r w:rsidRPr="001B756F">
              <w:rPr>
                <w:sz w:val="20"/>
                <w:szCs w:val="20"/>
                <w:lang w:val="sv"/>
              </w:rPr>
              <w:t xml:space="preserve">. 2, </w:t>
            </w:r>
            <w:r w:rsidRPr="001B756F">
              <w:rPr>
                <w:sz w:val="20"/>
                <w:szCs w:val="20"/>
                <w:lang w:val="sv"/>
              </w:rPr>
              <w:br/>
              <w:t xml:space="preserve">           H319; Skin Sens. 1, H317 </w:t>
            </w:r>
            <w:r w:rsidRPr="001B756F">
              <w:rPr>
                <w:sz w:val="20"/>
                <w:szCs w:val="20"/>
                <w:lang w:val="sv"/>
              </w:rPr>
              <w:br/>
              <w:t xml:space="preserve">           NLP: 500-033-5 </w:t>
            </w:r>
            <w:r w:rsidRPr="001B756F">
              <w:rPr>
                <w:sz w:val="20"/>
                <w:szCs w:val="20"/>
                <w:lang w:val="sv"/>
              </w:rPr>
              <w:br/>
              <w:t xml:space="preserve">           REG.nr.: 01-2119456619-26 </w:t>
            </w:r>
          </w:p>
          <w:p w:rsidR="001B756F" w:rsidRPr="001B756F" w:rsidRDefault="001B756F" w:rsidP="001B756F">
            <w:pPr>
              <w:numPr>
                <w:ilvl w:val="0"/>
                <w:numId w:val="19"/>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Ytterligare information:</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För ordalydelsen i de listade riskfraserna hänvisas till avsnitt 16. </w:t>
            </w:r>
          </w:p>
        </w:tc>
      </w:tr>
      <w:tr w:rsidR="001B756F" w:rsidRPr="006F12AE"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1B756F" w:rsidRDefault="001B756F" w:rsidP="001B756F">
            <w:pPr>
              <w:spacing w:after="0" w:line="240" w:lineRule="auto"/>
              <w:rPr>
                <w:rFonts w:eastAsia="Times New Roman" w:cstheme="minorHAnsi"/>
                <w:sz w:val="20"/>
                <w:szCs w:val="20"/>
                <w:lang w:eastAsia="en-GB"/>
              </w:rPr>
            </w:pPr>
            <w:r w:rsidRPr="001B756F">
              <w:rPr>
                <w:sz w:val="20"/>
                <w:szCs w:val="20"/>
                <w:lang w:val="sv"/>
              </w:rPr>
              <w:t>   </w:t>
            </w:r>
            <w:r w:rsidRPr="001B756F">
              <w:rPr>
                <w:b/>
                <w:sz w:val="20"/>
                <w:szCs w:val="20"/>
                <w:lang w:val="sv"/>
              </w:rPr>
              <w:t xml:space="preserve"> 4 </w:t>
            </w:r>
            <w:r w:rsidRPr="001B756F">
              <w:rPr>
                <w:b/>
                <w:sz w:val="20"/>
                <w:szCs w:val="20"/>
                <w:u w:val="single"/>
                <w:lang w:val="sv"/>
              </w:rPr>
              <w:t>Första hjälpen-åtgärder</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20"/>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lastRenderedPageBreak/>
              <w:t>Beskrivning av åtgärder vid första hjälpen</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2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Efter inhalation:</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Leverera frisk luft och för att vara säker ring för en läkare. </w:t>
            </w:r>
            <w:r w:rsidRPr="001B756F">
              <w:rPr>
                <w:sz w:val="20"/>
                <w:szCs w:val="20"/>
                <w:lang w:val="sv"/>
              </w:rPr>
              <w:br/>
              <w:t xml:space="preserve">I händelse av medvetslöshet placera patienten stabilt i sido position för transport. </w:t>
            </w:r>
          </w:p>
          <w:p w:rsidR="001B756F" w:rsidRPr="001B756F" w:rsidRDefault="001B756F" w:rsidP="001B756F">
            <w:pPr>
              <w:numPr>
                <w:ilvl w:val="0"/>
                <w:numId w:val="2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Efter hudkontakt:</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Tvätta omedelbart med vatten och tvål och skölj noggrant. </w:t>
            </w:r>
          </w:p>
          <w:p w:rsidR="001B756F" w:rsidRPr="001B756F" w:rsidRDefault="001B756F" w:rsidP="001B756F">
            <w:pPr>
              <w:numPr>
                <w:ilvl w:val="0"/>
                <w:numId w:val="2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Efter ögonkontakt:</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Skölj det öppna ögat i flera minuter under rinnande vatten. </w:t>
            </w:r>
          </w:p>
          <w:p w:rsidR="001B756F" w:rsidRPr="006F12AE" w:rsidRDefault="001B756F" w:rsidP="001B756F">
            <w:pPr>
              <w:numPr>
                <w:ilvl w:val="0"/>
                <w:numId w:val="20"/>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Efter förtäring:</w:t>
            </w:r>
            <w:r w:rsidRPr="001B756F">
              <w:rPr>
                <w:sz w:val="20"/>
                <w:szCs w:val="20"/>
                <w:lang w:val="sv"/>
              </w:rPr>
              <w:t xml:space="preserve"> Om symtomen kvarstår konsultera läkare.</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2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Information till läkare:</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20"/>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Indikation på omedelbar läkarvård och särskild behandling</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r>
            <w:r w:rsidRPr="001B756F">
              <w:rPr>
                <w:b/>
                <w:sz w:val="20"/>
                <w:szCs w:val="20"/>
                <w:lang w:val="sv"/>
              </w:rPr>
              <w:t>  behövs</w:t>
            </w:r>
            <w:r w:rsidRPr="001B756F">
              <w:rPr>
                <w:sz w:val="20"/>
                <w:szCs w:val="20"/>
                <w:lang w:val="sv"/>
              </w:rPr>
              <w:t xml:space="preserve"> </w:t>
            </w:r>
            <w:r w:rsidRPr="001B756F">
              <w:rPr>
                <w:sz w:val="20"/>
                <w:szCs w:val="20"/>
                <w:lang w:val="sv"/>
              </w:rPr>
              <w:br/>
              <w:t xml:space="preserve">Ingen ytterligare relevant information tillgänglig. </w:t>
            </w:r>
          </w:p>
        </w:tc>
      </w:tr>
      <w:tr w:rsidR="001B756F" w:rsidRPr="006F12AE"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1B756F" w:rsidRDefault="001B756F" w:rsidP="001B756F">
            <w:pPr>
              <w:spacing w:after="0" w:line="240" w:lineRule="auto"/>
              <w:rPr>
                <w:rFonts w:eastAsia="Times New Roman" w:cstheme="minorHAnsi"/>
                <w:sz w:val="20"/>
                <w:szCs w:val="20"/>
                <w:lang w:eastAsia="en-GB"/>
              </w:rPr>
            </w:pPr>
            <w:r w:rsidRPr="001B756F">
              <w:rPr>
                <w:sz w:val="20"/>
                <w:szCs w:val="20"/>
                <w:lang w:val="sv"/>
              </w:rPr>
              <w:lastRenderedPageBreak/>
              <w:t>   </w:t>
            </w:r>
            <w:r w:rsidRPr="001B756F">
              <w:rPr>
                <w:b/>
                <w:sz w:val="20"/>
                <w:szCs w:val="20"/>
                <w:lang w:val="sv"/>
              </w:rPr>
              <w:t xml:space="preserve"> 5 </w:t>
            </w:r>
            <w:r w:rsidRPr="001B756F">
              <w:rPr>
                <w:b/>
                <w:sz w:val="20"/>
                <w:szCs w:val="20"/>
                <w:u w:val="single"/>
                <w:lang w:val="sv"/>
              </w:rPr>
              <w:t>Åtgärder för brandsläckning</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1"/>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Släckmedel</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1"/>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Lämpliga släckningsmedel:</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CO2, sand, släckningspulver. Använd inte vatten. </w:t>
            </w:r>
          </w:p>
          <w:p w:rsidR="001B756F" w:rsidRPr="006F12AE" w:rsidRDefault="001B756F" w:rsidP="001B756F">
            <w:pPr>
              <w:numPr>
                <w:ilvl w:val="0"/>
                <w:numId w:val="21"/>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Av säkerhetsskäl olämpliga släckningsmedel:</w:t>
            </w:r>
            <w:r w:rsidRPr="001B756F">
              <w:rPr>
                <w:sz w:val="20"/>
                <w:szCs w:val="20"/>
                <w:lang w:val="sv"/>
              </w:rPr>
              <w:t xml:space="preserve"> Vatten med full stråle</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6F12AE" w:rsidRDefault="001B756F" w:rsidP="001B756F">
            <w:pPr>
              <w:numPr>
                <w:ilvl w:val="0"/>
                <w:numId w:val="21"/>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Särskilda faror som orsakas av ämnet eller blandningen</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Ingen ytterligare relevant information tillgänglig. </w:t>
            </w:r>
          </w:p>
          <w:p w:rsidR="001B756F" w:rsidRPr="001B756F" w:rsidRDefault="001B756F" w:rsidP="001B756F">
            <w:pPr>
              <w:numPr>
                <w:ilvl w:val="0"/>
                <w:numId w:val="21"/>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Råd till brandmän</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21"/>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lastRenderedPageBreak/>
              <w:t>Skyddsutrustning:</w:t>
            </w:r>
            <w:r w:rsidRPr="001B756F">
              <w:rPr>
                <w:sz w:val="20"/>
                <w:szCs w:val="20"/>
                <w:lang w:val="sv"/>
              </w:rPr>
              <w:t xml:space="preserve"> Inga särskilda åtgärder krävs.</w:t>
            </w:r>
          </w:p>
        </w:tc>
      </w:tr>
      <w:tr w:rsidR="001B756F" w:rsidRPr="001B756F"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1B756F" w:rsidRDefault="001B756F" w:rsidP="001B756F">
            <w:pPr>
              <w:spacing w:after="0" w:line="240" w:lineRule="auto"/>
              <w:rPr>
                <w:rFonts w:eastAsia="Times New Roman" w:cstheme="minorHAnsi"/>
                <w:sz w:val="20"/>
                <w:szCs w:val="20"/>
                <w:lang w:eastAsia="en-GB"/>
              </w:rPr>
            </w:pPr>
            <w:r w:rsidRPr="001B756F">
              <w:rPr>
                <w:sz w:val="20"/>
                <w:szCs w:val="20"/>
                <w:lang w:val="sv"/>
              </w:rPr>
              <w:lastRenderedPageBreak/>
              <w:t>   </w:t>
            </w:r>
            <w:r w:rsidRPr="001B756F">
              <w:rPr>
                <w:b/>
                <w:sz w:val="20"/>
                <w:szCs w:val="20"/>
                <w:lang w:val="sv"/>
              </w:rPr>
              <w:t xml:space="preserve"> 6 </w:t>
            </w:r>
            <w:r w:rsidRPr="001B756F">
              <w:rPr>
                <w:b/>
                <w:sz w:val="20"/>
                <w:szCs w:val="20"/>
                <w:u w:val="single"/>
                <w:lang w:val="sv"/>
              </w:rPr>
              <w:t>Åtgärder vid oavsiktliga utsläpp</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2"/>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Personliga skyddsåtgärder, skyddsutrustning och nödförfaranden</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Använd skyddsutrustning. Håll oskyddade personer borta. </w:t>
            </w:r>
          </w:p>
          <w:p w:rsidR="001B756F" w:rsidRPr="001B756F" w:rsidRDefault="001B756F" w:rsidP="001B756F">
            <w:pPr>
              <w:numPr>
                <w:ilvl w:val="0"/>
                <w:numId w:val="22"/>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Miljöskyddsåtgärder:</w:t>
            </w:r>
          </w:p>
          <w:p w:rsidR="001B756F" w:rsidRPr="001B756F" w:rsidRDefault="001B756F" w:rsidP="001B756F">
            <w:pPr>
              <w:spacing w:after="0" w:line="240" w:lineRule="auto"/>
              <w:ind w:left="720"/>
              <w:rPr>
                <w:rFonts w:eastAsia="Times New Roman" w:cstheme="minorHAnsi"/>
                <w:sz w:val="20"/>
                <w:szCs w:val="20"/>
                <w:lang w:eastAsia="en-GB"/>
              </w:rPr>
            </w:pPr>
            <w:r w:rsidRPr="001B756F">
              <w:rPr>
                <w:sz w:val="20"/>
                <w:szCs w:val="20"/>
                <w:lang w:val="sv"/>
              </w:rPr>
              <w:br/>
              <w:t xml:space="preserve">Låt inte produkten nå avloppssystem eller någon vatten kurs. </w:t>
            </w:r>
            <w:r w:rsidRPr="001B756F">
              <w:rPr>
                <w:sz w:val="20"/>
                <w:szCs w:val="20"/>
                <w:lang w:val="sv"/>
              </w:rPr>
              <w:br/>
              <w:t xml:space="preserve">Informera respektive myndigheter om läckage i vattendrag eller avloppssystem. </w:t>
            </w:r>
            <w:r w:rsidRPr="001B756F">
              <w:rPr>
                <w:sz w:val="20"/>
                <w:szCs w:val="20"/>
                <w:lang w:val="sv"/>
              </w:rPr>
              <w:br/>
              <w:t xml:space="preserve">Låt inte in avlopp/yt-eller grundvatten. </w:t>
            </w:r>
          </w:p>
          <w:p w:rsidR="001B756F" w:rsidRPr="006F12AE" w:rsidRDefault="001B756F" w:rsidP="001B756F">
            <w:pPr>
              <w:numPr>
                <w:ilvl w:val="0"/>
                <w:numId w:val="22"/>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Metoder och material för inneslutning och sanering:</w:t>
            </w:r>
          </w:p>
          <w:p w:rsidR="001B756F" w:rsidRPr="001B756F" w:rsidRDefault="001B756F" w:rsidP="001B756F">
            <w:pPr>
              <w:spacing w:after="0" w:line="240" w:lineRule="auto"/>
              <w:ind w:left="720"/>
              <w:rPr>
                <w:rFonts w:eastAsia="Times New Roman" w:cstheme="minorHAnsi"/>
                <w:sz w:val="20"/>
                <w:szCs w:val="20"/>
                <w:lang w:eastAsia="en-GB"/>
              </w:rPr>
            </w:pPr>
            <w:r w:rsidRPr="001B756F">
              <w:rPr>
                <w:sz w:val="20"/>
                <w:szCs w:val="20"/>
                <w:lang w:val="sv"/>
              </w:rPr>
              <w:br/>
              <w:t xml:space="preserve">Absorbera med vätska-bindande material (sand, diatomit, syra bindemedel, Universal bindemedel, sågspån). </w:t>
            </w:r>
            <w:r w:rsidRPr="001B756F">
              <w:rPr>
                <w:sz w:val="20"/>
                <w:szCs w:val="20"/>
                <w:lang w:val="sv"/>
              </w:rPr>
              <w:br/>
              <w:t xml:space="preserve">Sörj för tillräcklig ventilation. </w:t>
            </w:r>
            <w:r w:rsidRPr="001B756F">
              <w:rPr>
                <w:sz w:val="20"/>
                <w:szCs w:val="20"/>
                <w:lang w:val="sv"/>
              </w:rPr>
              <w:br/>
              <w:t xml:space="preserve">Spola inte med vatten eller rengöringsmedel </w:t>
            </w:r>
          </w:p>
          <w:p w:rsidR="001B756F" w:rsidRPr="001B756F" w:rsidRDefault="001B756F" w:rsidP="001B756F">
            <w:pPr>
              <w:numPr>
                <w:ilvl w:val="0"/>
                <w:numId w:val="22"/>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Hänvisning till andra avsnitt</w:t>
            </w:r>
          </w:p>
          <w:p w:rsidR="001B756F" w:rsidRPr="001B756F" w:rsidRDefault="001B756F" w:rsidP="001B756F">
            <w:pPr>
              <w:spacing w:after="0" w:line="240" w:lineRule="auto"/>
              <w:ind w:left="720"/>
              <w:rPr>
                <w:rFonts w:eastAsia="Times New Roman" w:cstheme="minorHAnsi"/>
                <w:sz w:val="20"/>
                <w:szCs w:val="20"/>
                <w:lang w:eastAsia="en-GB"/>
              </w:rPr>
            </w:pPr>
            <w:r w:rsidRPr="001B756F">
              <w:rPr>
                <w:sz w:val="20"/>
                <w:szCs w:val="20"/>
                <w:lang w:val="sv"/>
              </w:rPr>
              <w:br/>
              <w:t xml:space="preserve">Se avsnitt 7 för information om säker hantering. </w:t>
            </w:r>
            <w:r w:rsidRPr="001B756F">
              <w:rPr>
                <w:sz w:val="20"/>
                <w:szCs w:val="20"/>
                <w:lang w:val="sv"/>
              </w:rPr>
              <w:br/>
              <w:t xml:space="preserve">Se avsnitt 8 för information om personlig skyddsutrustning. </w:t>
            </w:r>
            <w:r w:rsidRPr="001B756F">
              <w:rPr>
                <w:sz w:val="20"/>
                <w:szCs w:val="20"/>
                <w:lang w:val="sv"/>
              </w:rPr>
              <w:br/>
              <w:t xml:space="preserve">Se avsnitt 13 för information om kassering. </w:t>
            </w:r>
          </w:p>
        </w:tc>
      </w:tr>
      <w:tr w:rsidR="001B756F" w:rsidRPr="006F12AE"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1B756F" w:rsidRDefault="001B756F" w:rsidP="001B756F">
            <w:pPr>
              <w:spacing w:after="0" w:line="240" w:lineRule="auto"/>
              <w:rPr>
                <w:rFonts w:eastAsia="Times New Roman" w:cstheme="minorHAnsi"/>
                <w:sz w:val="20"/>
                <w:szCs w:val="20"/>
                <w:lang w:eastAsia="en-GB"/>
              </w:rPr>
            </w:pPr>
            <w:r w:rsidRPr="001B756F">
              <w:rPr>
                <w:sz w:val="20"/>
                <w:szCs w:val="20"/>
                <w:lang w:val="sv"/>
              </w:rPr>
              <w:t>   </w:t>
            </w:r>
            <w:r w:rsidRPr="001B756F">
              <w:rPr>
                <w:b/>
                <w:sz w:val="20"/>
                <w:szCs w:val="20"/>
                <w:lang w:val="sv"/>
              </w:rPr>
              <w:t xml:space="preserve"> 7 </w:t>
            </w:r>
            <w:r w:rsidRPr="001B756F">
              <w:rPr>
                <w:b/>
                <w:sz w:val="20"/>
                <w:szCs w:val="20"/>
                <w:u w:val="single"/>
                <w:lang w:val="sv"/>
              </w:rPr>
              <w:t>Hantering och förvaring</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3"/>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Hantering:</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3"/>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Försiktighetsåtgärder för säker hantering</w:t>
            </w:r>
          </w:p>
          <w:p w:rsidR="001B756F" w:rsidRPr="001B756F" w:rsidRDefault="001B756F" w:rsidP="001B756F">
            <w:pPr>
              <w:spacing w:after="0" w:line="240" w:lineRule="auto"/>
              <w:ind w:left="720"/>
              <w:rPr>
                <w:rFonts w:eastAsia="Times New Roman" w:cstheme="minorHAnsi"/>
                <w:sz w:val="20"/>
                <w:szCs w:val="20"/>
                <w:lang w:eastAsia="en-GB"/>
              </w:rPr>
            </w:pPr>
            <w:r w:rsidRPr="001B756F">
              <w:rPr>
                <w:sz w:val="20"/>
                <w:szCs w:val="20"/>
                <w:lang w:val="sv"/>
              </w:rPr>
              <w:br/>
              <w:t xml:space="preserve">Sörj för god ventilation/utmattning på arbetsplatsen. </w:t>
            </w:r>
            <w:r w:rsidRPr="001B756F">
              <w:rPr>
                <w:sz w:val="20"/>
                <w:szCs w:val="20"/>
                <w:lang w:val="sv"/>
              </w:rPr>
              <w:br/>
              <w:t xml:space="preserve">Förhindra uppkomst av aerosoler. </w:t>
            </w:r>
          </w:p>
          <w:p w:rsidR="001B756F" w:rsidRPr="006F12AE" w:rsidRDefault="001B756F" w:rsidP="001B756F">
            <w:pPr>
              <w:numPr>
                <w:ilvl w:val="0"/>
                <w:numId w:val="23"/>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Information om brand-och explosionsskydd:</w:t>
            </w:r>
          </w:p>
          <w:p w:rsidR="001B756F" w:rsidRPr="001B756F" w:rsidRDefault="001B756F" w:rsidP="001B756F">
            <w:pPr>
              <w:spacing w:after="0" w:line="240" w:lineRule="auto"/>
              <w:ind w:left="720"/>
              <w:rPr>
                <w:rFonts w:eastAsia="Times New Roman" w:cstheme="minorHAnsi"/>
                <w:sz w:val="20"/>
                <w:szCs w:val="20"/>
                <w:lang w:eastAsia="en-GB"/>
              </w:rPr>
            </w:pPr>
            <w:r w:rsidRPr="001B756F">
              <w:rPr>
                <w:sz w:val="20"/>
                <w:szCs w:val="20"/>
                <w:lang w:val="sv"/>
              </w:rPr>
              <w:br/>
              <w:t xml:space="preserve">Håll antändningskällor borta-rök inte. </w:t>
            </w:r>
            <w:r w:rsidRPr="001B756F">
              <w:rPr>
                <w:sz w:val="20"/>
                <w:szCs w:val="20"/>
                <w:lang w:val="sv"/>
              </w:rPr>
              <w:br/>
              <w:t xml:space="preserve">Skydda mot elektrostatiska laddningar. </w:t>
            </w:r>
          </w:p>
          <w:p w:rsidR="001B756F" w:rsidRPr="006F12AE" w:rsidRDefault="001B756F" w:rsidP="001B756F">
            <w:pPr>
              <w:numPr>
                <w:ilvl w:val="0"/>
                <w:numId w:val="23"/>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Villkor för säker lagring, inklusive eventuell oförenlighet</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23"/>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Förvaring:</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23"/>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Krav som skall uppfyllas av lagerutrymmen och behållare:</w:t>
            </w:r>
          </w:p>
          <w:p w:rsidR="001B756F" w:rsidRPr="001B756F" w:rsidRDefault="001B756F" w:rsidP="001B756F">
            <w:pPr>
              <w:spacing w:after="0" w:line="240" w:lineRule="auto"/>
              <w:ind w:left="720"/>
              <w:rPr>
                <w:rFonts w:eastAsia="Times New Roman" w:cstheme="minorHAnsi"/>
                <w:sz w:val="20"/>
                <w:szCs w:val="20"/>
                <w:lang w:eastAsia="en-GB"/>
              </w:rPr>
            </w:pPr>
            <w:r w:rsidRPr="001B756F">
              <w:rPr>
                <w:sz w:val="20"/>
                <w:szCs w:val="20"/>
                <w:lang w:val="sv"/>
              </w:rPr>
              <w:lastRenderedPageBreak/>
              <w:br/>
              <w:t xml:space="preserve">Inga särskilda krav. </w:t>
            </w:r>
          </w:p>
          <w:p w:rsidR="001B756F" w:rsidRPr="006F12AE" w:rsidRDefault="001B756F" w:rsidP="001B756F">
            <w:pPr>
              <w:numPr>
                <w:ilvl w:val="0"/>
                <w:numId w:val="23"/>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Information om lagring i en gemensam lagringsanläggning:</w:t>
            </w:r>
          </w:p>
          <w:p w:rsidR="001B756F" w:rsidRPr="001B756F" w:rsidRDefault="001B756F" w:rsidP="001B756F">
            <w:pPr>
              <w:spacing w:after="0" w:line="240" w:lineRule="auto"/>
              <w:ind w:left="720"/>
              <w:rPr>
                <w:rFonts w:eastAsia="Times New Roman" w:cstheme="minorHAnsi"/>
                <w:sz w:val="20"/>
                <w:szCs w:val="20"/>
                <w:lang w:eastAsia="en-GB"/>
              </w:rPr>
            </w:pPr>
            <w:r w:rsidRPr="001B756F">
              <w:rPr>
                <w:sz w:val="20"/>
                <w:szCs w:val="20"/>
                <w:lang w:val="sv"/>
              </w:rPr>
              <w:br/>
              <w:t xml:space="preserve">Förvaras åtskilt från livsmedel. </w:t>
            </w:r>
          </w:p>
          <w:p w:rsidR="001B756F" w:rsidRPr="001B756F" w:rsidRDefault="001B756F" w:rsidP="001B756F">
            <w:pPr>
              <w:numPr>
                <w:ilvl w:val="0"/>
                <w:numId w:val="23"/>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Mer information om förvaringsförhållanden:</w:t>
            </w:r>
          </w:p>
          <w:p w:rsidR="001B756F" w:rsidRPr="001B756F" w:rsidRDefault="001B756F" w:rsidP="001B756F">
            <w:pPr>
              <w:spacing w:after="0" w:line="240" w:lineRule="auto"/>
              <w:ind w:left="720"/>
              <w:rPr>
                <w:rFonts w:eastAsia="Times New Roman" w:cstheme="minorHAnsi"/>
                <w:sz w:val="20"/>
                <w:szCs w:val="20"/>
                <w:lang w:eastAsia="en-GB"/>
              </w:rPr>
            </w:pPr>
            <w:r w:rsidRPr="001B756F">
              <w:rPr>
                <w:sz w:val="20"/>
                <w:szCs w:val="20"/>
                <w:lang w:val="sv"/>
              </w:rPr>
              <w:br/>
              <w:t xml:space="preserve">Förvara behållaren tätt tillsluten. </w:t>
            </w:r>
          </w:p>
          <w:p w:rsidR="001B756F" w:rsidRPr="001B756F" w:rsidRDefault="001B756F" w:rsidP="001B756F">
            <w:pPr>
              <w:numPr>
                <w:ilvl w:val="0"/>
                <w:numId w:val="23"/>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Lagringsklass:</w:t>
            </w:r>
            <w:r w:rsidRPr="001B756F">
              <w:rPr>
                <w:sz w:val="20"/>
                <w:szCs w:val="20"/>
                <w:lang w:val="sv"/>
              </w:rPr>
              <w:t xml:space="preserve"> 3</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23"/>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Specifik slutanvändning (ar)</w:t>
            </w:r>
            <w:r w:rsidRPr="001B756F">
              <w:rPr>
                <w:sz w:val="20"/>
                <w:szCs w:val="20"/>
                <w:lang w:val="sv"/>
              </w:rPr>
              <w:t xml:space="preserve"> Ingen ytterligare relevant information tillgänglig.</w:t>
            </w:r>
          </w:p>
        </w:tc>
      </w:tr>
      <w:tr w:rsidR="001B756F" w:rsidRPr="001B756F"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1B756F" w:rsidRDefault="001B756F" w:rsidP="001B756F">
            <w:pPr>
              <w:spacing w:after="0" w:line="240" w:lineRule="auto"/>
              <w:rPr>
                <w:rFonts w:eastAsia="Times New Roman" w:cstheme="minorHAnsi"/>
                <w:sz w:val="20"/>
                <w:szCs w:val="20"/>
                <w:lang w:eastAsia="en-GB"/>
              </w:rPr>
            </w:pPr>
            <w:r w:rsidRPr="001B756F">
              <w:rPr>
                <w:sz w:val="20"/>
                <w:szCs w:val="20"/>
                <w:lang w:val="sv"/>
              </w:rPr>
              <w:lastRenderedPageBreak/>
              <w:t>*</w:t>
            </w:r>
            <w:r w:rsidRPr="001B756F">
              <w:rPr>
                <w:b/>
                <w:sz w:val="20"/>
                <w:szCs w:val="20"/>
                <w:lang w:val="sv"/>
              </w:rPr>
              <w:t xml:space="preserve"> 8 </w:t>
            </w:r>
            <w:r w:rsidRPr="001B756F">
              <w:rPr>
                <w:b/>
                <w:sz w:val="20"/>
                <w:szCs w:val="20"/>
                <w:u w:val="single"/>
                <w:lang w:val="sv"/>
              </w:rPr>
              <w:t>Exponeringskontroll/personligt skydd</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24"/>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Ytterligare information om konstruktion av tekniska anläggningar:</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Inga ytterligare uppgifter; Se punkt 7. </w:t>
            </w:r>
          </w:p>
          <w:p w:rsidR="001B756F" w:rsidRPr="001B756F" w:rsidRDefault="001B756F" w:rsidP="001B756F">
            <w:pPr>
              <w:numPr>
                <w:ilvl w:val="0"/>
                <w:numId w:val="24"/>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Kontrollparametrar</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r>
            <w:r w:rsidRPr="001B756F">
              <w:rPr>
                <w:b/>
                <w:sz w:val="20"/>
                <w:szCs w:val="20"/>
                <w:u w:val="single"/>
                <w:lang w:val="sv"/>
              </w:rPr>
              <w:t>Ingredienser med gränsvärden som kräver övervakning på arbetsplatsen:</w:t>
            </w:r>
            <w:r w:rsidRPr="001B756F">
              <w:rPr>
                <w:sz w:val="20"/>
                <w:szCs w:val="20"/>
                <w:lang w:val="sv"/>
              </w:rPr>
              <w:t xml:space="preserve"> </w:t>
            </w:r>
            <w:r w:rsidRPr="001B756F">
              <w:rPr>
                <w:sz w:val="20"/>
                <w:szCs w:val="20"/>
                <w:lang w:val="sv"/>
              </w:rPr>
              <w:br/>
              <w:t xml:space="preserve">123-86-4 n-butyl acetat </w:t>
            </w:r>
            <w:r w:rsidRPr="001B756F">
              <w:rPr>
                <w:sz w:val="20"/>
                <w:szCs w:val="20"/>
                <w:lang w:val="sv"/>
              </w:rPr>
              <w:br/>
              <w:t xml:space="preserve">WEL: Korttidsvärde: 966 mg/m ³, 200 ppm </w:t>
            </w:r>
            <w:r w:rsidRPr="001B756F">
              <w:rPr>
                <w:sz w:val="20"/>
                <w:szCs w:val="20"/>
                <w:lang w:val="sv"/>
              </w:rPr>
              <w:br/>
              <w:t xml:space="preserve">     Långtids värde: 724 mg/m ³, 150 ppm </w:t>
            </w:r>
            <w:r w:rsidRPr="001B756F">
              <w:rPr>
                <w:sz w:val="20"/>
                <w:szCs w:val="20"/>
                <w:lang w:val="sv"/>
              </w:rPr>
              <w:br/>
              <w:t xml:space="preserve">78-83-1 </w:t>
            </w:r>
            <w:proofErr w:type="spellStart"/>
            <w:r w:rsidRPr="001B756F">
              <w:rPr>
                <w:sz w:val="20"/>
                <w:szCs w:val="20"/>
                <w:lang w:val="sv"/>
              </w:rPr>
              <w:t>isobutanol</w:t>
            </w:r>
            <w:proofErr w:type="spellEnd"/>
            <w:r w:rsidRPr="001B756F">
              <w:rPr>
                <w:sz w:val="20"/>
                <w:szCs w:val="20"/>
                <w:lang w:val="sv"/>
              </w:rPr>
              <w:t xml:space="preserve"> </w:t>
            </w:r>
            <w:r w:rsidRPr="001B756F">
              <w:rPr>
                <w:sz w:val="20"/>
                <w:szCs w:val="20"/>
                <w:lang w:val="sv"/>
              </w:rPr>
              <w:br/>
              <w:t xml:space="preserve">WEL: </w:t>
            </w:r>
            <w:proofErr w:type="spellStart"/>
            <w:r w:rsidRPr="001B756F">
              <w:rPr>
                <w:sz w:val="20"/>
                <w:szCs w:val="20"/>
                <w:lang w:val="sv"/>
              </w:rPr>
              <w:t>Korttidsvärde</w:t>
            </w:r>
            <w:proofErr w:type="spellEnd"/>
            <w:r w:rsidRPr="001B756F">
              <w:rPr>
                <w:sz w:val="20"/>
                <w:szCs w:val="20"/>
                <w:lang w:val="sv"/>
              </w:rPr>
              <w:t xml:space="preserve">: 231 mg/m ³, 75 ppm </w:t>
            </w:r>
            <w:r w:rsidRPr="001B756F">
              <w:rPr>
                <w:sz w:val="20"/>
                <w:szCs w:val="20"/>
                <w:lang w:val="sv"/>
              </w:rPr>
              <w:br/>
              <w:t xml:space="preserve">     Långtids värde: 154 mg/m ³, 50 ppm </w:t>
            </w:r>
            <w:r w:rsidRPr="001B756F">
              <w:rPr>
                <w:sz w:val="20"/>
                <w:szCs w:val="20"/>
                <w:lang w:val="sv"/>
              </w:rPr>
              <w:br/>
              <w:t xml:space="preserve">95-63-6 1, 2, 4-trimethylbenzene </w:t>
            </w:r>
            <w:r w:rsidRPr="001B756F">
              <w:rPr>
                <w:sz w:val="20"/>
                <w:szCs w:val="20"/>
                <w:lang w:val="sv"/>
              </w:rPr>
              <w:br/>
              <w:t xml:space="preserve">WEL: långtids värde: 125 mg/m ³, 25 ppm </w:t>
            </w:r>
            <w:r w:rsidRPr="001B756F">
              <w:rPr>
                <w:sz w:val="20"/>
                <w:szCs w:val="20"/>
                <w:lang w:val="sv"/>
              </w:rPr>
              <w:br/>
              <w:t xml:space="preserve">     ILV </w:t>
            </w:r>
            <w:r w:rsidRPr="001B756F">
              <w:rPr>
                <w:sz w:val="20"/>
                <w:szCs w:val="20"/>
                <w:lang w:val="sv"/>
              </w:rPr>
              <w:br/>
              <w:t xml:space="preserve">64-17-5 etanol </w:t>
            </w:r>
            <w:r w:rsidRPr="001B756F">
              <w:rPr>
                <w:sz w:val="20"/>
                <w:szCs w:val="20"/>
                <w:lang w:val="sv"/>
              </w:rPr>
              <w:br/>
              <w:t xml:space="preserve">WEL: långtids värde: 1920 mg/m ³, 1000 ppm </w:t>
            </w:r>
          </w:p>
          <w:p w:rsidR="001B756F" w:rsidRPr="001B756F" w:rsidRDefault="001B756F" w:rsidP="001B756F">
            <w:pPr>
              <w:numPr>
                <w:ilvl w:val="0"/>
                <w:numId w:val="24"/>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Ytterligare information:</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De listor som gällde under tillverkningen användes som grund. </w:t>
            </w:r>
          </w:p>
          <w:p w:rsidR="001B756F" w:rsidRPr="001B756F" w:rsidRDefault="001B756F" w:rsidP="001B756F">
            <w:pPr>
              <w:numPr>
                <w:ilvl w:val="0"/>
                <w:numId w:val="24"/>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Exponeringskontroll</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4"/>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Personlig skyddsutrustning:</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4"/>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Allmänna skydds-och hygienåtgärder:</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Tvätta händerna före raster och i slutet av arbetet. </w:t>
            </w:r>
          </w:p>
          <w:p w:rsidR="001B756F" w:rsidRPr="001B756F" w:rsidRDefault="001B756F" w:rsidP="001B756F">
            <w:pPr>
              <w:numPr>
                <w:ilvl w:val="0"/>
                <w:numId w:val="24"/>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lastRenderedPageBreak/>
              <w:t>Andningsskydd:</w:t>
            </w:r>
          </w:p>
          <w:p w:rsidR="001B756F" w:rsidRPr="001B756F" w:rsidRDefault="001B756F" w:rsidP="001B756F">
            <w:pPr>
              <w:spacing w:after="0" w:line="240" w:lineRule="auto"/>
              <w:ind w:left="720"/>
              <w:rPr>
                <w:rFonts w:eastAsia="Times New Roman" w:cstheme="minorHAnsi"/>
                <w:sz w:val="20"/>
                <w:szCs w:val="20"/>
                <w:lang w:eastAsia="en-GB"/>
              </w:rPr>
            </w:pPr>
            <w:r w:rsidRPr="001B756F">
              <w:rPr>
                <w:sz w:val="20"/>
                <w:szCs w:val="20"/>
                <w:lang w:val="sv"/>
              </w:rPr>
              <w:br/>
              <w:t xml:space="preserve">Vid kortvarig exponering eller vid låg förorening används andnings filter. Vid intensiv eller längre exponering Använd själv innesluten andningsskydd. </w:t>
            </w:r>
          </w:p>
          <w:p w:rsidR="001B756F" w:rsidRPr="001B756F" w:rsidRDefault="001B756F" w:rsidP="001B756F">
            <w:pPr>
              <w:numPr>
                <w:ilvl w:val="0"/>
                <w:numId w:val="24"/>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Skydd av händer:</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Handskmaterialet måste vara ogenomträngligt och resistent mot produkten/ämnet/preparatet. </w:t>
            </w:r>
            <w:r w:rsidRPr="001B756F">
              <w:rPr>
                <w:sz w:val="20"/>
                <w:szCs w:val="20"/>
                <w:lang w:val="sv"/>
              </w:rPr>
              <w:br/>
              <w:t xml:space="preserve">Val av handskmaterial vid behandling av genomträngnings tider, diffusions frekvens och nedbrytning </w:t>
            </w:r>
          </w:p>
          <w:p w:rsidR="001B756F" w:rsidRPr="001B756F" w:rsidRDefault="001B756F" w:rsidP="001B756F">
            <w:pPr>
              <w:numPr>
                <w:ilvl w:val="0"/>
                <w:numId w:val="24"/>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Material av handskar</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Valet av lämpliga handskar beror inte bara på materialet utan också på ytterligare kvalitetsmärken och varierar från tillverkare till tillverkare. Eftersom produkten är en beredning av flera ämnen kan handskens motståndsmaterial kan inte beräknas i förväg och måste därför kontrolleras före ansökan. </w:t>
            </w:r>
          </w:p>
          <w:p w:rsidR="001B756F" w:rsidRPr="001B756F" w:rsidRDefault="001B756F" w:rsidP="001B756F">
            <w:pPr>
              <w:numPr>
                <w:ilvl w:val="0"/>
                <w:numId w:val="24"/>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Genombrottstid för handskmaterial</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Den exakta rasten tråg tillverkaren av skyddshandskarna måste ta reda på tiden och måste observeras. </w:t>
            </w:r>
          </w:p>
          <w:p w:rsidR="001B756F" w:rsidRPr="001B756F" w:rsidRDefault="001B756F" w:rsidP="001B756F">
            <w:pPr>
              <w:numPr>
                <w:ilvl w:val="0"/>
                <w:numId w:val="24"/>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Ögonskydd:</w:t>
            </w:r>
            <w:r w:rsidRPr="001B756F">
              <w:rPr>
                <w:sz w:val="20"/>
                <w:szCs w:val="20"/>
                <w:lang w:val="sv"/>
              </w:rPr>
              <w:t xml:space="preserve"> Tätt förseglade skyddsglasögon</w:t>
            </w:r>
          </w:p>
        </w:tc>
      </w:tr>
      <w:tr w:rsidR="001B756F" w:rsidRPr="006F12AE"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1B756F" w:rsidRDefault="001B756F" w:rsidP="001B756F">
            <w:pPr>
              <w:spacing w:after="0" w:line="240" w:lineRule="auto"/>
              <w:rPr>
                <w:rFonts w:eastAsia="Times New Roman" w:cstheme="minorHAnsi"/>
                <w:sz w:val="20"/>
                <w:szCs w:val="20"/>
                <w:lang w:eastAsia="en-GB"/>
              </w:rPr>
            </w:pPr>
            <w:r w:rsidRPr="001B756F">
              <w:rPr>
                <w:sz w:val="20"/>
                <w:szCs w:val="20"/>
                <w:lang w:val="sv"/>
              </w:rPr>
              <w:lastRenderedPageBreak/>
              <w:t>*</w:t>
            </w:r>
            <w:r w:rsidRPr="001B756F">
              <w:rPr>
                <w:b/>
                <w:sz w:val="20"/>
                <w:szCs w:val="20"/>
                <w:lang w:val="sv"/>
              </w:rPr>
              <w:t xml:space="preserve"> 9 </w:t>
            </w:r>
            <w:r w:rsidRPr="001B756F">
              <w:rPr>
                <w:b/>
                <w:sz w:val="20"/>
                <w:szCs w:val="20"/>
                <w:u w:val="single"/>
                <w:lang w:val="sv"/>
              </w:rPr>
              <w:t>Fysikaliska och kemiska egenskaper</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25"/>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Information om grundläggande fysikaliska och kemiska egenskaper</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Allmän information</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Utseende:</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Form:</w:t>
            </w:r>
            <w:r w:rsidRPr="001B756F">
              <w:rPr>
                <w:sz w:val="20"/>
                <w:szCs w:val="20"/>
                <w:lang w:val="sv"/>
              </w:rPr>
              <w:t xml:space="preserve"> Vätska</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Färg:</w:t>
            </w:r>
            <w:r w:rsidRPr="001B756F">
              <w:rPr>
                <w:sz w:val="20"/>
                <w:szCs w:val="20"/>
                <w:lang w:val="sv"/>
              </w:rPr>
              <w:t xml:space="preserve"> Enligt produktspecifikation</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Lukt:</w:t>
            </w:r>
            <w:r w:rsidRPr="001B756F">
              <w:rPr>
                <w:sz w:val="20"/>
                <w:szCs w:val="20"/>
                <w:lang w:val="sv"/>
              </w:rPr>
              <w:t xml:space="preserve"> Karakteristiska</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Lukttröskel:</w:t>
            </w:r>
            <w:r w:rsidRPr="001B756F">
              <w:rPr>
                <w:sz w:val="20"/>
                <w:szCs w:val="20"/>
                <w:lang w:val="sv"/>
              </w:rPr>
              <w:t xml:space="preserve"> Ej fastställd.</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                                  </w:t>
            </w:r>
            <w:r w:rsidRPr="001B756F">
              <w:rPr>
                <w:b/>
                <w:sz w:val="20"/>
                <w:szCs w:val="20"/>
                <w:u w:val="single"/>
                <w:lang w:val="sv"/>
              </w:rPr>
              <w:t xml:space="preserve">   Metod för värde-/intervall enhet      </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pH-värde:</w:t>
            </w:r>
            <w:r w:rsidRPr="001B756F">
              <w:rPr>
                <w:sz w:val="20"/>
                <w:szCs w:val="20"/>
                <w:lang w:val="sv"/>
              </w:rPr>
              <w:t xml:space="preserve"> Ej fastställd.</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Förändring i skick</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Smältpunkt/smält område:      </w:t>
            </w:r>
            <w:r w:rsidRPr="001B756F">
              <w:rPr>
                <w:sz w:val="20"/>
                <w:szCs w:val="20"/>
                <w:lang w:val="sv"/>
              </w:rPr>
              <w:t xml:space="preserve"> Obestämd.</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Kokpunkt/kokintervall:                </w:t>
            </w:r>
            <w:r w:rsidRPr="001B756F">
              <w:rPr>
                <w:sz w:val="20"/>
                <w:szCs w:val="20"/>
                <w:lang w:val="sv"/>
              </w:rPr>
              <w:t xml:space="preserve">   124 ° C</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25"/>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Flampunkt:                                 </w:t>
            </w:r>
            <w:r w:rsidRPr="001B756F">
              <w:rPr>
                <w:sz w:val="20"/>
                <w:szCs w:val="20"/>
                <w:lang w:val="sv"/>
              </w:rPr>
              <w:t xml:space="preserve">   27 ° c din en ISO 1</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6F12AE" w:rsidRDefault="001B756F" w:rsidP="001B756F">
            <w:pPr>
              <w:numPr>
                <w:ilvl w:val="0"/>
                <w:numId w:val="25"/>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Brandfarlighet (fast, gasformig):    </w:t>
            </w:r>
            <w:r w:rsidRPr="001B756F">
              <w:rPr>
                <w:sz w:val="20"/>
                <w:szCs w:val="20"/>
                <w:lang w:val="sv"/>
              </w:rPr>
              <w:t xml:space="preserve"> Inte tillämpligt.</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Antändningstemperatur:                       </w:t>
            </w:r>
            <w:r w:rsidRPr="001B756F">
              <w:rPr>
                <w:sz w:val="20"/>
                <w:szCs w:val="20"/>
                <w:lang w:val="sv"/>
              </w:rPr>
              <w:t xml:space="preserve">   370 ° C din 51794</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Sönderfallstemperatur:        </w:t>
            </w:r>
            <w:r w:rsidRPr="001B756F">
              <w:rPr>
                <w:sz w:val="20"/>
                <w:szCs w:val="20"/>
                <w:lang w:val="sv"/>
              </w:rPr>
              <w:t xml:space="preserve"> Ej fastställd.</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25"/>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Självantändning:                    </w:t>
            </w:r>
            <w:r w:rsidRPr="001B756F">
              <w:rPr>
                <w:sz w:val="20"/>
                <w:szCs w:val="20"/>
                <w:lang w:val="sv"/>
              </w:rPr>
              <w:t xml:space="preserve"> Produkt är inte själ.</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Explosionsrisk:</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Produkten är inte explosiv. Det är dock möjligt att bilda explosiva luft-och ång blandningar. </w:t>
            </w: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Explosionsgränser:</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Lägre:                                      </w:t>
            </w:r>
            <w:r w:rsidRPr="001B756F">
              <w:rPr>
                <w:sz w:val="20"/>
                <w:szCs w:val="20"/>
                <w:lang w:val="sv"/>
              </w:rPr>
              <w:t xml:space="preserve">   1,2 Vol%</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Övre:                                      </w:t>
            </w:r>
            <w:r w:rsidRPr="001B756F">
              <w:rPr>
                <w:sz w:val="20"/>
                <w:szCs w:val="20"/>
                <w:lang w:val="sv"/>
              </w:rPr>
              <w:t xml:space="preserve">   7,5 vol%</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Ångtryck:      </w:t>
            </w:r>
            <w:r w:rsidRPr="001B756F">
              <w:rPr>
                <w:sz w:val="20"/>
                <w:szCs w:val="20"/>
                <w:lang w:val="sv"/>
              </w:rPr>
              <w:t xml:space="preserve"> vid 20 ° C 10,7 hPa</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25"/>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lastRenderedPageBreak/>
              <w:t>Densitet:              </w:t>
            </w:r>
            <w:r w:rsidRPr="001B756F">
              <w:rPr>
                <w:sz w:val="20"/>
                <w:szCs w:val="20"/>
                <w:lang w:val="sv"/>
              </w:rPr>
              <w:t xml:space="preserve"> vid 20 ° C 1,338 g/cm ³ din en ISO 2</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Relativ densitet                  </w:t>
            </w:r>
            <w:r w:rsidRPr="001B756F">
              <w:rPr>
                <w:sz w:val="20"/>
                <w:szCs w:val="20"/>
                <w:lang w:val="sv"/>
              </w:rPr>
              <w:t xml:space="preserve"> Ej fastställd.</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Ångtäthet                    </w:t>
            </w:r>
            <w:r w:rsidRPr="001B756F">
              <w:rPr>
                <w:sz w:val="20"/>
                <w:szCs w:val="20"/>
                <w:lang w:val="sv"/>
              </w:rPr>
              <w:t xml:space="preserve"> Ej fastställd.</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Avdunstningshastighet                  </w:t>
            </w:r>
            <w:r w:rsidRPr="001B756F">
              <w:rPr>
                <w:sz w:val="20"/>
                <w:szCs w:val="20"/>
                <w:lang w:val="sv"/>
              </w:rPr>
              <w:t xml:space="preserve"> Ej fastställd.</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Löslighet i/blandbar med</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25"/>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vatten:                            </w:t>
            </w:r>
            <w:r w:rsidRPr="001B756F">
              <w:rPr>
                <w:sz w:val="20"/>
                <w:szCs w:val="20"/>
                <w:lang w:val="sv"/>
              </w:rPr>
              <w:t xml:space="preserve"> Inte blandbar eller svår att blanda.</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Fördelningskoefficient (n-oktanol/vatten):</w:t>
            </w:r>
          </w:p>
          <w:p w:rsidR="001B756F" w:rsidRPr="001B756F" w:rsidRDefault="001B756F" w:rsidP="001B756F">
            <w:pPr>
              <w:spacing w:after="0" w:line="240" w:lineRule="auto"/>
              <w:ind w:left="720"/>
              <w:rPr>
                <w:rFonts w:eastAsia="Times New Roman" w:cstheme="minorHAnsi"/>
                <w:sz w:val="20"/>
                <w:szCs w:val="20"/>
                <w:lang w:eastAsia="en-GB"/>
              </w:rPr>
            </w:pPr>
            <w:r w:rsidRPr="001B756F">
              <w:rPr>
                <w:sz w:val="20"/>
                <w:szCs w:val="20"/>
                <w:lang w:val="sv"/>
              </w:rPr>
              <w:br/>
              <w:t xml:space="preserve">                                   Ej fastställd. </w:t>
            </w: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Viskositet:</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Dynamiska:                          </w:t>
            </w:r>
            <w:r w:rsidRPr="001B756F">
              <w:rPr>
                <w:sz w:val="20"/>
                <w:szCs w:val="20"/>
                <w:lang w:val="sv"/>
              </w:rPr>
              <w:t xml:space="preserve"> Ej fastställd.</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Kinematisk:                        </w:t>
            </w:r>
            <w:r w:rsidRPr="001B756F">
              <w:rPr>
                <w:sz w:val="20"/>
                <w:szCs w:val="20"/>
                <w:lang w:val="sv"/>
              </w:rPr>
              <w:t xml:space="preserve"> Ej fastställd.</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Lösningsmedelsinnehåll:</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Vatten:                                      </w:t>
            </w:r>
            <w:r w:rsidRPr="001B756F">
              <w:rPr>
                <w:sz w:val="20"/>
                <w:szCs w:val="20"/>
                <w:lang w:val="sv"/>
              </w:rPr>
              <w:t xml:space="preserve">   0,1%</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5"/>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VOC (EC)                          </w:t>
            </w:r>
            <w:r w:rsidRPr="001B756F">
              <w:rPr>
                <w:sz w:val="20"/>
                <w:szCs w:val="20"/>
                <w:lang w:val="sv"/>
              </w:rPr>
              <w:t xml:space="preserve"> 45,50%</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25"/>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Halt av fasta ämnen (vikt-%):                 </w:t>
            </w:r>
            <w:r w:rsidRPr="001B756F">
              <w:rPr>
                <w:sz w:val="20"/>
                <w:szCs w:val="20"/>
                <w:lang w:val="sv"/>
              </w:rPr>
              <w:t xml:space="preserve">   54,3%</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6F12AE" w:rsidRDefault="001B756F" w:rsidP="001B756F">
            <w:pPr>
              <w:numPr>
                <w:ilvl w:val="0"/>
                <w:numId w:val="25"/>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Övrig information</w:t>
            </w:r>
            <w:r w:rsidRPr="001B756F">
              <w:rPr>
                <w:sz w:val="20"/>
                <w:szCs w:val="20"/>
                <w:lang w:val="sv"/>
              </w:rPr>
              <w:t xml:space="preserve"> Ingen ytterligare relevant information tillgänglig.</w:t>
            </w:r>
          </w:p>
        </w:tc>
      </w:tr>
      <w:tr w:rsidR="001B756F" w:rsidRPr="006F12AE"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1B756F" w:rsidRDefault="001B756F" w:rsidP="001B756F">
            <w:pPr>
              <w:spacing w:after="0" w:line="240" w:lineRule="auto"/>
              <w:rPr>
                <w:rFonts w:eastAsia="Times New Roman" w:cstheme="minorHAnsi"/>
                <w:sz w:val="20"/>
                <w:szCs w:val="20"/>
                <w:lang w:eastAsia="en-GB"/>
              </w:rPr>
            </w:pPr>
            <w:r w:rsidRPr="001B756F">
              <w:rPr>
                <w:sz w:val="20"/>
                <w:szCs w:val="20"/>
                <w:lang w:val="sv"/>
              </w:rPr>
              <w:lastRenderedPageBreak/>
              <w:t>*</w:t>
            </w:r>
            <w:r w:rsidRPr="001B756F">
              <w:rPr>
                <w:b/>
                <w:sz w:val="20"/>
                <w:szCs w:val="20"/>
                <w:lang w:val="sv"/>
              </w:rPr>
              <w:t xml:space="preserve">10 </w:t>
            </w:r>
            <w:r w:rsidRPr="001B756F">
              <w:rPr>
                <w:b/>
                <w:sz w:val="20"/>
                <w:szCs w:val="20"/>
                <w:u w:val="single"/>
                <w:lang w:val="sv"/>
              </w:rPr>
              <w:t>Stabilitet och reaktivitet</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26"/>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Reaktivitet</w:t>
            </w:r>
            <w:r w:rsidRPr="001B756F">
              <w:rPr>
                <w:sz w:val="20"/>
                <w:szCs w:val="20"/>
                <w:lang w:val="sv"/>
              </w:rPr>
              <w:t xml:space="preserve"> Ingen ytterligare relevant information tillgänglig.</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26"/>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Kemisk stabilitet</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26"/>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Termisk nedbrytning/förhållanden som skall undvikas:</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Ingen nedbrytning om den används enligt specifikationerna. </w:t>
            </w:r>
          </w:p>
          <w:p w:rsidR="001B756F" w:rsidRPr="006F12AE" w:rsidRDefault="001B756F" w:rsidP="001B756F">
            <w:pPr>
              <w:numPr>
                <w:ilvl w:val="0"/>
                <w:numId w:val="26"/>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Risk för farliga reaktioner</w:t>
            </w:r>
            <w:r w:rsidRPr="001B756F">
              <w:rPr>
                <w:sz w:val="20"/>
                <w:szCs w:val="20"/>
                <w:lang w:val="sv"/>
              </w:rPr>
              <w:t xml:space="preserve"> Inga farliga reaktioner kända.</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6F12AE" w:rsidRDefault="001B756F" w:rsidP="001B756F">
            <w:pPr>
              <w:numPr>
                <w:ilvl w:val="0"/>
                <w:numId w:val="26"/>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Villkor för att undvika</w:t>
            </w:r>
            <w:r w:rsidRPr="001B756F">
              <w:rPr>
                <w:sz w:val="20"/>
                <w:szCs w:val="20"/>
                <w:lang w:val="sv"/>
              </w:rPr>
              <w:t xml:space="preserve"> Ingen ytterligare relevant information tillgänglig.</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6F12AE" w:rsidRDefault="001B756F" w:rsidP="001B756F">
            <w:pPr>
              <w:numPr>
                <w:ilvl w:val="0"/>
                <w:numId w:val="26"/>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Oförenliga material:</w:t>
            </w:r>
            <w:r w:rsidRPr="001B756F">
              <w:rPr>
                <w:sz w:val="20"/>
                <w:szCs w:val="20"/>
                <w:lang w:val="sv"/>
              </w:rPr>
              <w:t xml:space="preserve"> Ingen ytterligare relevant information tillgänglig.</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26"/>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Farliga sönderdelningsprodukter:</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Möjligt i spår. </w:t>
            </w:r>
            <w:r w:rsidRPr="001B756F">
              <w:rPr>
                <w:sz w:val="20"/>
                <w:szCs w:val="20"/>
                <w:lang w:val="sv"/>
              </w:rPr>
              <w:br/>
              <w:t xml:space="preserve">Kväveoxider </w:t>
            </w:r>
            <w:r w:rsidRPr="001B756F">
              <w:rPr>
                <w:sz w:val="20"/>
                <w:szCs w:val="20"/>
                <w:lang w:val="sv"/>
              </w:rPr>
              <w:br/>
              <w:t xml:space="preserve">Hydro klo RID (HCL) </w:t>
            </w:r>
            <w:r w:rsidRPr="001B756F">
              <w:rPr>
                <w:sz w:val="20"/>
                <w:szCs w:val="20"/>
                <w:lang w:val="sv"/>
              </w:rPr>
              <w:br/>
              <w:t xml:space="preserve">Kolmonoxid </w:t>
            </w:r>
            <w:r w:rsidRPr="001B756F">
              <w:rPr>
                <w:sz w:val="20"/>
                <w:szCs w:val="20"/>
                <w:lang w:val="sv"/>
              </w:rPr>
              <w:br/>
              <w:t>Kväveoxider (</w:t>
            </w:r>
            <w:proofErr w:type="spellStart"/>
            <w:r w:rsidRPr="001B756F">
              <w:rPr>
                <w:sz w:val="20"/>
                <w:szCs w:val="20"/>
                <w:lang w:val="sv"/>
              </w:rPr>
              <w:t>NOx</w:t>
            </w:r>
            <w:proofErr w:type="spellEnd"/>
            <w:r w:rsidRPr="001B756F">
              <w:rPr>
                <w:sz w:val="20"/>
                <w:szCs w:val="20"/>
                <w:lang w:val="sv"/>
              </w:rPr>
              <w:t xml:space="preserve">) </w:t>
            </w:r>
          </w:p>
        </w:tc>
      </w:tr>
      <w:tr w:rsidR="001B756F" w:rsidRPr="006F12AE"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1B756F" w:rsidRDefault="001B756F" w:rsidP="001B756F">
            <w:pPr>
              <w:spacing w:after="0" w:line="240" w:lineRule="auto"/>
              <w:rPr>
                <w:rFonts w:eastAsia="Times New Roman" w:cstheme="minorHAnsi"/>
                <w:sz w:val="20"/>
                <w:szCs w:val="20"/>
                <w:lang w:eastAsia="en-GB"/>
              </w:rPr>
            </w:pPr>
            <w:r w:rsidRPr="001B756F">
              <w:rPr>
                <w:sz w:val="20"/>
                <w:szCs w:val="20"/>
                <w:lang w:val="sv"/>
              </w:rPr>
              <w:t>   </w:t>
            </w:r>
            <w:r w:rsidRPr="001B756F">
              <w:rPr>
                <w:b/>
                <w:sz w:val="20"/>
                <w:szCs w:val="20"/>
                <w:lang w:val="sv"/>
              </w:rPr>
              <w:t xml:space="preserve">11 </w:t>
            </w:r>
            <w:r w:rsidRPr="001B756F">
              <w:rPr>
                <w:b/>
                <w:sz w:val="20"/>
                <w:szCs w:val="20"/>
                <w:u w:val="single"/>
                <w:lang w:val="sv"/>
              </w:rPr>
              <w:t>Toxikologisk information</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7"/>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Information om toxikologiska effekter</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7"/>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Akut toxicitet</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Baserat på tillgängliga data är klassificeringskriterierna inte uppfyllda. </w:t>
            </w:r>
          </w:p>
          <w:p w:rsidR="001B756F" w:rsidRPr="001B756F" w:rsidRDefault="001B756F" w:rsidP="001B756F">
            <w:pPr>
              <w:numPr>
                <w:ilvl w:val="0"/>
                <w:numId w:val="27"/>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Primär irriterande effekt:</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7"/>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Frätande/irriterande på huden</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Baserat på tillgängliga data är klassificeringskriterierna inte uppfyllda. </w:t>
            </w:r>
          </w:p>
          <w:p w:rsidR="001B756F" w:rsidRPr="006F12AE" w:rsidRDefault="001B756F" w:rsidP="001B756F">
            <w:pPr>
              <w:numPr>
                <w:ilvl w:val="0"/>
                <w:numId w:val="27"/>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Allvarlig ögonskada/irritation</w:t>
            </w:r>
            <w:r w:rsidRPr="001B756F">
              <w:rPr>
                <w:sz w:val="20"/>
                <w:szCs w:val="20"/>
                <w:lang w:val="sv"/>
              </w:rPr>
              <w:t xml:space="preserve"> Orsakar allvarlig ögonirritation.</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6F12AE" w:rsidRDefault="001B756F" w:rsidP="001B756F">
            <w:pPr>
              <w:numPr>
                <w:ilvl w:val="0"/>
                <w:numId w:val="27"/>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lastRenderedPageBreak/>
              <w:t>Respiratorisk eller hudsensibilisering</w:t>
            </w:r>
            <w:r w:rsidRPr="001B756F">
              <w:rPr>
                <w:sz w:val="20"/>
                <w:szCs w:val="20"/>
                <w:lang w:val="sv"/>
              </w:rPr>
              <w:t xml:space="preserve"> Kan orsaka allergisk hudreaktion.</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6F12AE" w:rsidRDefault="001B756F" w:rsidP="001B756F">
            <w:pPr>
              <w:numPr>
                <w:ilvl w:val="0"/>
                <w:numId w:val="27"/>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 xml:space="preserve">CMR-effekter (cancerframkallande, </w:t>
            </w:r>
            <w:proofErr w:type="spellStart"/>
            <w:r w:rsidRPr="001B756F">
              <w:rPr>
                <w:b/>
                <w:sz w:val="20"/>
                <w:szCs w:val="20"/>
                <w:lang w:val="sv"/>
              </w:rPr>
              <w:t>mutagenitet</w:t>
            </w:r>
            <w:proofErr w:type="spellEnd"/>
            <w:r w:rsidRPr="001B756F">
              <w:rPr>
                <w:b/>
                <w:sz w:val="20"/>
                <w:szCs w:val="20"/>
                <w:lang w:val="sv"/>
              </w:rPr>
              <w:t xml:space="preserve"> och toxicitet för fortplantning)</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27"/>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Mutagenitet i könsceller</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Baserat på tillgängliga data är klassificeringskriterierna inte uppfyllda. </w:t>
            </w:r>
          </w:p>
          <w:p w:rsidR="001B756F" w:rsidRPr="001B756F" w:rsidRDefault="001B756F" w:rsidP="001B756F">
            <w:pPr>
              <w:numPr>
                <w:ilvl w:val="0"/>
                <w:numId w:val="27"/>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Karcinogenicitet</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Baserat på tillgängliga data är klassificeringskriterierna inte uppfyllda. </w:t>
            </w:r>
          </w:p>
          <w:p w:rsidR="001B756F" w:rsidRPr="001B756F" w:rsidRDefault="001B756F" w:rsidP="001B756F">
            <w:pPr>
              <w:numPr>
                <w:ilvl w:val="0"/>
                <w:numId w:val="27"/>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Reproduktionstoxicitet</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Baserat på tillgängliga data är klassificeringskriterierna inte uppfyllda. </w:t>
            </w:r>
          </w:p>
          <w:p w:rsidR="001B756F" w:rsidRPr="006F12AE" w:rsidRDefault="001B756F" w:rsidP="001B756F">
            <w:pPr>
              <w:numPr>
                <w:ilvl w:val="0"/>
                <w:numId w:val="27"/>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Specifik organtoxicitet – enstaka exponering</w:t>
            </w:r>
            <w:r w:rsidRPr="001B756F">
              <w:rPr>
                <w:sz w:val="20"/>
                <w:szCs w:val="20"/>
                <w:lang w:val="sv"/>
              </w:rPr>
              <w:t xml:space="preserve"> Kan orsaka dåsighet eller yrsel.</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27"/>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Specifik organtoxicitet – upprepad exponering</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Baserat på tillgängliga data är klassificeringskriterierna inte uppfyllda. </w:t>
            </w:r>
          </w:p>
          <w:p w:rsidR="001B756F" w:rsidRPr="001B756F" w:rsidRDefault="001B756F" w:rsidP="001B756F">
            <w:pPr>
              <w:numPr>
                <w:ilvl w:val="0"/>
                <w:numId w:val="27"/>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Fara vid aspiration</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Baserat på tillgängliga data är klassificeringskriterierna inte uppfyllda. </w:t>
            </w:r>
          </w:p>
        </w:tc>
      </w:tr>
      <w:tr w:rsidR="001B756F" w:rsidRPr="006F12AE"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1B756F" w:rsidRDefault="001B756F" w:rsidP="001B756F">
            <w:pPr>
              <w:spacing w:after="0" w:line="240" w:lineRule="auto"/>
              <w:rPr>
                <w:rFonts w:eastAsia="Times New Roman" w:cstheme="minorHAnsi"/>
                <w:sz w:val="20"/>
                <w:szCs w:val="20"/>
                <w:lang w:eastAsia="en-GB"/>
              </w:rPr>
            </w:pPr>
            <w:r w:rsidRPr="001B756F">
              <w:rPr>
                <w:sz w:val="20"/>
                <w:szCs w:val="20"/>
                <w:lang w:val="sv"/>
              </w:rPr>
              <w:lastRenderedPageBreak/>
              <w:t>   </w:t>
            </w:r>
            <w:r w:rsidRPr="001B756F">
              <w:rPr>
                <w:b/>
                <w:sz w:val="20"/>
                <w:szCs w:val="20"/>
                <w:lang w:val="sv"/>
              </w:rPr>
              <w:t xml:space="preserve">12 </w:t>
            </w:r>
            <w:r w:rsidRPr="001B756F">
              <w:rPr>
                <w:b/>
                <w:sz w:val="20"/>
                <w:szCs w:val="20"/>
                <w:u w:val="single"/>
                <w:lang w:val="sv"/>
              </w:rPr>
              <w:t>Ekologisk information</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8"/>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Toxicitet</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r>
            <w:r w:rsidRPr="001B756F">
              <w:rPr>
                <w:b/>
                <w:sz w:val="20"/>
                <w:szCs w:val="20"/>
                <w:u w:val="single"/>
                <w:lang w:val="sv"/>
              </w:rPr>
              <w:t>Akvatisk toxicitet:                                                      </w:t>
            </w:r>
            <w:r w:rsidRPr="001B756F">
              <w:rPr>
                <w:sz w:val="20"/>
                <w:szCs w:val="20"/>
                <w:lang w:val="sv"/>
              </w:rPr>
              <w:t xml:space="preserve"> </w:t>
            </w:r>
            <w:r w:rsidRPr="001B756F">
              <w:rPr>
                <w:sz w:val="20"/>
                <w:szCs w:val="20"/>
                <w:lang w:val="sv"/>
              </w:rPr>
              <w:br/>
              <w:t xml:space="preserve">Ingen ytterligare relevant information tillgänglig. </w:t>
            </w:r>
          </w:p>
          <w:p w:rsidR="001B756F" w:rsidRPr="001B756F" w:rsidRDefault="001B756F" w:rsidP="001B756F">
            <w:pPr>
              <w:numPr>
                <w:ilvl w:val="0"/>
                <w:numId w:val="28"/>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Persistens och nedbrytbarhet</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Ingen ytterligare relevant information tillgänglig. </w:t>
            </w:r>
          </w:p>
          <w:p w:rsidR="001B756F" w:rsidRPr="001B756F" w:rsidRDefault="001B756F" w:rsidP="001B756F">
            <w:pPr>
              <w:numPr>
                <w:ilvl w:val="0"/>
                <w:numId w:val="28"/>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Beteende i miljösystem:</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28"/>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Bioackumulerande potentiella</w:t>
            </w:r>
            <w:r w:rsidRPr="001B756F">
              <w:rPr>
                <w:sz w:val="20"/>
                <w:szCs w:val="20"/>
                <w:lang w:val="sv"/>
              </w:rPr>
              <w:t xml:space="preserve"> Ingen ytterligare relevant information tillgänglig.</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6F12AE" w:rsidRDefault="001B756F" w:rsidP="001B756F">
            <w:pPr>
              <w:numPr>
                <w:ilvl w:val="0"/>
                <w:numId w:val="28"/>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lastRenderedPageBreak/>
              <w:t>Mobilitet i jord</w:t>
            </w:r>
            <w:r w:rsidRPr="001B756F">
              <w:rPr>
                <w:sz w:val="20"/>
                <w:szCs w:val="20"/>
                <w:lang w:val="sv"/>
              </w:rPr>
              <w:t xml:space="preserve"> Ingen ytterligare relevant information tillgänglig.</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28"/>
              </w:numPr>
              <w:spacing w:before="100" w:beforeAutospacing="1" w:after="100" w:afterAutospacing="1" w:line="240" w:lineRule="auto"/>
              <w:rPr>
                <w:rFonts w:eastAsia="Times New Roman" w:cstheme="minorHAnsi"/>
                <w:sz w:val="20"/>
                <w:szCs w:val="20"/>
                <w:lang w:eastAsia="en-GB"/>
              </w:rPr>
            </w:pPr>
            <w:proofErr w:type="spellStart"/>
            <w:r w:rsidRPr="001B756F">
              <w:rPr>
                <w:b/>
                <w:sz w:val="20"/>
                <w:szCs w:val="20"/>
                <w:lang w:val="sv"/>
              </w:rPr>
              <w:t>Ecotoxical</w:t>
            </w:r>
            <w:proofErr w:type="spellEnd"/>
            <w:r w:rsidRPr="001B756F">
              <w:rPr>
                <w:b/>
                <w:sz w:val="20"/>
                <w:szCs w:val="20"/>
                <w:lang w:val="sv"/>
              </w:rPr>
              <w:t xml:space="preserve"> effekter:</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8"/>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Anmärkning:</w:t>
            </w:r>
            <w:r w:rsidRPr="001B756F">
              <w:rPr>
                <w:sz w:val="20"/>
                <w:szCs w:val="20"/>
                <w:lang w:val="sv"/>
              </w:rPr>
              <w:t xml:space="preserve"> Skadligt för fisk</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8"/>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Ytterligare ekologisk information:</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8"/>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Allmänna anmärkningar:</w:t>
            </w:r>
          </w:p>
          <w:p w:rsidR="001B756F" w:rsidRPr="001B756F" w:rsidRDefault="001B756F" w:rsidP="001B756F">
            <w:pPr>
              <w:spacing w:after="0" w:line="240" w:lineRule="auto"/>
              <w:ind w:left="720"/>
              <w:rPr>
                <w:rFonts w:eastAsia="Times New Roman" w:cstheme="minorHAnsi"/>
                <w:sz w:val="20"/>
                <w:szCs w:val="20"/>
                <w:lang w:eastAsia="en-GB"/>
              </w:rPr>
            </w:pPr>
            <w:r w:rsidRPr="001B756F">
              <w:rPr>
                <w:sz w:val="20"/>
                <w:szCs w:val="20"/>
                <w:lang w:val="sv"/>
              </w:rPr>
              <w:br/>
              <w:t xml:space="preserve">Vatten riskklass 2 (tysk förordning): farligt för vatten </w:t>
            </w:r>
            <w:r w:rsidRPr="001B756F">
              <w:rPr>
                <w:sz w:val="20"/>
                <w:szCs w:val="20"/>
                <w:lang w:val="sv"/>
              </w:rPr>
              <w:br/>
              <w:t xml:space="preserve">Låt inte produkten nå grundvatten, vatten kurs eller avloppssystem. </w:t>
            </w:r>
            <w:r w:rsidRPr="001B756F">
              <w:rPr>
                <w:sz w:val="20"/>
                <w:szCs w:val="20"/>
                <w:lang w:val="sv"/>
              </w:rPr>
              <w:br/>
              <w:t xml:space="preserve">Fara för dricksvatten om även små mängder läcker ut i marken. </w:t>
            </w:r>
            <w:r w:rsidRPr="001B756F">
              <w:rPr>
                <w:sz w:val="20"/>
                <w:szCs w:val="20"/>
                <w:lang w:val="sv"/>
              </w:rPr>
              <w:br/>
              <w:t xml:space="preserve">Skadligt för vattenlevande organismer </w:t>
            </w:r>
          </w:p>
          <w:p w:rsidR="001B756F" w:rsidRPr="006F12AE" w:rsidRDefault="001B756F" w:rsidP="001B756F">
            <w:pPr>
              <w:numPr>
                <w:ilvl w:val="0"/>
                <w:numId w:val="28"/>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 xml:space="preserve">Resultat av PBT-och </w:t>
            </w:r>
            <w:proofErr w:type="spellStart"/>
            <w:r w:rsidRPr="001B756F">
              <w:rPr>
                <w:b/>
                <w:sz w:val="20"/>
                <w:szCs w:val="20"/>
                <w:lang w:val="sv"/>
              </w:rPr>
              <w:t>vPvB</w:t>
            </w:r>
            <w:proofErr w:type="spellEnd"/>
            <w:r w:rsidRPr="001B756F">
              <w:rPr>
                <w:b/>
                <w:sz w:val="20"/>
                <w:szCs w:val="20"/>
                <w:lang w:val="sv"/>
              </w:rPr>
              <w:t xml:space="preserve"> bedömning</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r>
            <w:r w:rsidRPr="001B756F">
              <w:rPr>
                <w:b/>
                <w:sz w:val="20"/>
                <w:szCs w:val="20"/>
                <w:u w:val="single"/>
                <w:lang w:val="sv"/>
              </w:rPr>
              <w:t>PBT:                                                                   </w:t>
            </w:r>
            <w:r w:rsidRPr="001B756F">
              <w:rPr>
                <w:sz w:val="20"/>
                <w:szCs w:val="20"/>
                <w:lang w:val="sv"/>
              </w:rPr>
              <w:t xml:space="preserve"> </w:t>
            </w:r>
            <w:r w:rsidRPr="001B756F">
              <w:rPr>
                <w:sz w:val="20"/>
                <w:szCs w:val="20"/>
                <w:lang w:val="sv"/>
              </w:rPr>
              <w:br/>
              <w:t xml:space="preserve">Inte tillämpligt. </w:t>
            </w:r>
            <w:r w:rsidRPr="001B756F">
              <w:rPr>
                <w:sz w:val="20"/>
                <w:szCs w:val="20"/>
                <w:lang w:val="sv"/>
              </w:rPr>
              <w:br/>
            </w:r>
            <w:proofErr w:type="spellStart"/>
            <w:r w:rsidRPr="001B756F">
              <w:rPr>
                <w:b/>
                <w:sz w:val="20"/>
                <w:szCs w:val="20"/>
                <w:u w:val="single"/>
                <w:lang w:val="sv"/>
              </w:rPr>
              <w:t>vPvB</w:t>
            </w:r>
            <w:proofErr w:type="spellEnd"/>
            <w:r w:rsidRPr="001B756F">
              <w:rPr>
                <w:b/>
                <w:sz w:val="20"/>
                <w:szCs w:val="20"/>
                <w:u w:val="single"/>
                <w:lang w:val="sv"/>
              </w:rPr>
              <w:t>:                                                                  </w:t>
            </w:r>
            <w:r w:rsidRPr="001B756F">
              <w:rPr>
                <w:sz w:val="20"/>
                <w:szCs w:val="20"/>
                <w:lang w:val="sv"/>
              </w:rPr>
              <w:t xml:space="preserve"> </w:t>
            </w:r>
            <w:r w:rsidRPr="001B756F">
              <w:rPr>
                <w:sz w:val="20"/>
                <w:szCs w:val="20"/>
                <w:lang w:val="sv"/>
              </w:rPr>
              <w:br/>
              <w:t xml:space="preserve">Inte tillämpligt. </w:t>
            </w:r>
          </w:p>
          <w:p w:rsidR="001B756F" w:rsidRPr="006F12AE" w:rsidRDefault="001B756F" w:rsidP="001B756F">
            <w:pPr>
              <w:numPr>
                <w:ilvl w:val="0"/>
                <w:numId w:val="28"/>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Andra negativa effekter</w:t>
            </w:r>
            <w:r w:rsidRPr="001B756F">
              <w:rPr>
                <w:sz w:val="20"/>
                <w:szCs w:val="20"/>
                <w:lang w:val="sv"/>
              </w:rPr>
              <w:t xml:space="preserve"> Ingen ytterligare relevant information tillgänglig.</w:t>
            </w:r>
          </w:p>
        </w:tc>
      </w:tr>
      <w:tr w:rsidR="001B756F" w:rsidRPr="006F12AE"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1B756F" w:rsidRDefault="001B756F" w:rsidP="001B756F">
            <w:pPr>
              <w:spacing w:after="0" w:line="240" w:lineRule="auto"/>
              <w:rPr>
                <w:rFonts w:eastAsia="Times New Roman" w:cstheme="minorHAnsi"/>
                <w:sz w:val="20"/>
                <w:szCs w:val="20"/>
                <w:lang w:eastAsia="en-GB"/>
              </w:rPr>
            </w:pPr>
            <w:r w:rsidRPr="001B756F">
              <w:rPr>
                <w:sz w:val="20"/>
                <w:szCs w:val="20"/>
                <w:lang w:val="sv"/>
              </w:rPr>
              <w:lastRenderedPageBreak/>
              <w:t>*</w:t>
            </w:r>
            <w:r w:rsidRPr="001B756F">
              <w:rPr>
                <w:b/>
                <w:sz w:val="20"/>
                <w:szCs w:val="20"/>
                <w:lang w:val="sv"/>
              </w:rPr>
              <w:t xml:space="preserve">13 </w:t>
            </w:r>
            <w:r w:rsidRPr="001B756F">
              <w:rPr>
                <w:b/>
                <w:sz w:val="20"/>
                <w:szCs w:val="20"/>
                <w:u w:val="single"/>
                <w:lang w:val="sv"/>
              </w:rPr>
              <w:t>Överväganden vid avyttring</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9"/>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Metoder för avfallshantering</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9"/>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Rekommendation</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Får inte slängas tillsammans med hushållssopor. Låt inte produkten nå avloppssystem. </w:t>
            </w:r>
          </w:p>
          <w:p w:rsidR="001B756F" w:rsidRPr="001B756F" w:rsidRDefault="001B756F" w:rsidP="001B756F">
            <w:pPr>
              <w:numPr>
                <w:ilvl w:val="0"/>
                <w:numId w:val="29"/>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Europeiska avfallskatalogen</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08 01 11 *: spill färg och lack som innehåller organiska lösningsmedel eller andra farliga ämnen </w:t>
            </w:r>
          </w:p>
          <w:p w:rsidR="001B756F" w:rsidRPr="001B756F" w:rsidRDefault="001B756F" w:rsidP="001B756F">
            <w:pPr>
              <w:numPr>
                <w:ilvl w:val="0"/>
                <w:numId w:val="29"/>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Ej rengjord förpackning:</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29"/>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Rekommendation:</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Bortskaffande skall ske enligt officiella föreskrifter. </w:t>
            </w:r>
          </w:p>
        </w:tc>
      </w:tr>
      <w:tr w:rsidR="001B756F" w:rsidRPr="006F12AE"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1B756F" w:rsidRDefault="001B756F" w:rsidP="001B756F">
            <w:pPr>
              <w:spacing w:after="0" w:line="240" w:lineRule="auto"/>
              <w:rPr>
                <w:rFonts w:eastAsia="Times New Roman" w:cstheme="minorHAnsi"/>
                <w:sz w:val="20"/>
                <w:szCs w:val="20"/>
                <w:lang w:eastAsia="en-GB"/>
              </w:rPr>
            </w:pPr>
            <w:r w:rsidRPr="001B756F">
              <w:rPr>
                <w:sz w:val="20"/>
                <w:szCs w:val="20"/>
                <w:lang w:val="sv"/>
              </w:rPr>
              <w:lastRenderedPageBreak/>
              <w:t>*</w:t>
            </w:r>
            <w:r w:rsidRPr="001B756F">
              <w:rPr>
                <w:b/>
                <w:sz w:val="20"/>
                <w:szCs w:val="20"/>
                <w:lang w:val="sv"/>
              </w:rPr>
              <w:t xml:space="preserve">14 </w:t>
            </w:r>
            <w:r w:rsidRPr="001B756F">
              <w:rPr>
                <w:b/>
                <w:sz w:val="20"/>
                <w:szCs w:val="20"/>
                <w:u w:val="single"/>
                <w:lang w:val="sv"/>
              </w:rPr>
              <w:t>Transport information</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UN-number</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ADR                      </w:t>
            </w:r>
            <w:r w:rsidRPr="001B756F">
              <w:rPr>
                <w:sz w:val="20"/>
                <w:szCs w:val="20"/>
                <w:lang w:val="sv"/>
              </w:rPr>
              <w:t xml:space="preserve"> Un1263</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IMDG                     </w:t>
            </w:r>
            <w:r w:rsidRPr="001B756F">
              <w:rPr>
                <w:sz w:val="20"/>
                <w:szCs w:val="20"/>
                <w:lang w:val="sv"/>
              </w:rPr>
              <w:t xml:space="preserve"> Un1263</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IATA                     </w:t>
            </w:r>
            <w:r w:rsidRPr="001B756F">
              <w:rPr>
                <w:sz w:val="20"/>
                <w:szCs w:val="20"/>
                <w:lang w:val="sv"/>
              </w:rPr>
              <w:t xml:space="preserve"> Un1263</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UN proper transportnamn</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30"/>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ADR</w:t>
            </w:r>
            <w:r w:rsidRPr="001B756F">
              <w:rPr>
                <w:sz w:val="20"/>
                <w:szCs w:val="20"/>
                <w:lang w:val="sv"/>
              </w:rPr>
              <w:t xml:space="preserve"> Un1263 Paint, särskild bestämmelse 640E</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IMDG</w:t>
            </w:r>
            <w:r w:rsidRPr="001B756F">
              <w:rPr>
                <w:sz w:val="20"/>
                <w:szCs w:val="20"/>
                <w:lang w:val="sv"/>
              </w:rPr>
              <w:t xml:space="preserve"> Färg</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IATA</w:t>
            </w:r>
            <w:r w:rsidRPr="001B756F">
              <w:rPr>
                <w:sz w:val="20"/>
                <w:szCs w:val="20"/>
                <w:lang w:val="sv"/>
              </w:rPr>
              <w:t xml:space="preserve"> Färg</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Faroklass för transport (ES)</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ADR</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Klass                    </w:t>
            </w:r>
            <w:r w:rsidRPr="001B756F">
              <w:rPr>
                <w:sz w:val="20"/>
                <w:szCs w:val="20"/>
                <w:lang w:val="sv"/>
              </w:rPr>
              <w:t xml:space="preserve"> 3 (F1) brandfarliga vätskor.</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Etikett                    </w:t>
            </w:r>
            <w:r w:rsidRPr="001B756F">
              <w:rPr>
                <w:sz w:val="20"/>
                <w:szCs w:val="20"/>
                <w:lang w:val="sv"/>
              </w:rPr>
              <w:t xml:space="preserve"> 3</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IMDG</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Klass                    </w:t>
            </w:r>
            <w:r w:rsidRPr="001B756F">
              <w:rPr>
                <w:sz w:val="20"/>
                <w:szCs w:val="20"/>
                <w:lang w:val="sv"/>
              </w:rPr>
              <w:t xml:space="preserve"> 3</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lastRenderedPageBreak/>
              <w:t>Etikett                    </w:t>
            </w:r>
            <w:r w:rsidRPr="001B756F">
              <w:rPr>
                <w:sz w:val="20"/>
                <w:szCs w:val="20"/>
                <w:lang w:val="sv"/>
              </w:rPr>
              <w:t xml:space="preserve"> 3</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IATA</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Klass                    </w:t>
            </w:r>
            <w:r w:rsidRPr="001B756F">
              <w:rPr>
                <w:sz w:val="20"/>
                <w:szCs w:val="20"/>
                <w:lang w:val="sv"/>
              </w:rPr>
              <w:t xml:space="preserve"> 3</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Etikett                    </w:t>
            </w:r>
            <w:r w:rsidRPr="001B756F">
              <w:rPr>
                <w:sz w:val="20"/>
                <w:szCs w:val="20"/>
                <w:lang w:val="sv"/>
              </w:rPr>
              <w:t xml:space="preserve"> 3</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Förpackningsgrupp</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ADR                      </w:t>
            </w:r>
            <w:r w:rsidRPr="001B756F">
              <w:rPr>
                <w:sz w:val="20"/>
                <w:szCs w:val="20"/>
                <w:lang w:val="sv"/>
              </w:rPr>
              <w:t xml:space="preserve"> III</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IMDG                     </w:t>
            </w:r>
            <w:r w:rsidRPr="001B756F">
              <w:rPr>
                <w:sz w:val="20"/>
                <w:szCs w:val="20"/>
                <w:lang w:val="sv"/>
              </w:rPr>
              <w:t xml:space="preserve"> III</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IATA                     </w:t>
            </w:r>
            <w:r w:rsidRPr="001B756F">
              <w:rPr>
                <w:sz w:val="20"/>
                <w:szCs w:val="20"/>
                <w:lang w:val="sv"/>
              </w:rPr>
              <w:t xml:space="preserve"> III</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Miljöfaror:</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Förorening av havet:        </w:t>
            </w:r>
            <w:r w:rsidRPr="001B756F">
              <w:rPr>
                <w:sz w:val="20"/>
                <w:szCs w:val="20"/>
                <w:lang w:val="sv"/>
              </w:rPr>
              <w:t xml:space="preserve"> Nej</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30"/>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Särskilda försiktighetsåtgärder för användare</w:t>
            </w:r>
            <w:r w:rsidRPr="001B756F">
              <w:rPr>
                <w:sz w:val="20"/>
                <w:szCs w:val="20"/>
                <w:lang w:val="sv"/>
              </w:rPr>
              <w:t xml:space="preserve"> Varning: brandfarliga vätskor.</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Varningskod (</w:t>
            </w:r>
            <w:proofErr w:type="spellStart"/>
            <w:r w:rsidRPr="001B756F">
              <w:rPr>
                <w:b/>
                <w:sz w:val="20"/>
                <w:szCs w:val="20"/>
                <w:lang w:val="sv"/>
              </w:rPr>
              <w:t>Kemler</w:t>
            </w:r>
            <w:proofErr w:type="spellEnd"/>
            <w:r w:rsidRPr="001B756F">
              <w:rPr>
                <w:b/>
                <w:sz w:val="20"/>
                <w:szCs w:val="20"/>
                <w:lang w:val="sv"/>
              </w:rPr>
              <w:t>):    </w:t>
            </w:r>
            <w:r w:rsidRPr="001B756F">
              <w:rPr>
                <w:sz w:val="20"/>
                <w:szCs w:val="20"/>
                <w:lang w:val="sv"/>
              </w:rPr>
              <w:t xml:space="preserve"> 30</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6F12AE">
              <w:rPr>
                <w:b/>
                <w:sz w:val="20"/>
                <w:szCs w:val="20"/>
                <w:lang w:val="en-US"/>
              </w:rPr>
              <w:t>EMS-nummer:              </w:t>
            </w:r>
            <w:r w:rsidRPr="006F12AE">
              <w:rPr>
                <w:sz w:val="20"/>
                <w:szCs w:val="20"/>
                <w:lang w:val="en-US"/>
              </w:rPr>
              <w:t xml:space="preserve"> F-e, _s-e</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Stuvning kategori</w:t>
            </w:r>
            <w:r w:rsidRPr="001B756F">
              <w:rPr>
                <w:sz w:val="20"/>
                <w:szCs w:val="20"/>
                <w:lang w:val="sv"/>
              </w:rPr>
              <w:t xml:space="preserve"> En</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30"/>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Transporter i bulk enligt bilaga II till MARPOL och IBC-koden</w:t>
            </w:r>
          </w:p>
          <w:p w:rsidR="001B756F" w:rsidRPr="001B756F" w:rsidRDefault="001B756F" w:rsidP="001B756F">
            <w:pPr>
              <w:spacing w:after="0" w:line="240" w:lineRule="auto"/>
              <w:ind w:left="720"/>
              <w:rPr>
                <w:rFonts w:eastAsia="Times New Roman" w:cstheme="minorHAnsi"/>
                <w:sz w:val="20"/>
                <w:szCs w:val="20"/>
                <w:lang w:eastAsia="en-GB"/>
              </w:rPr>
            </w:pPr>
            <w:r w:rsidRPr="001B756F">
              <w:rPr>
                <w:sz w:val="20"/>
                <w:szCs w:val="20"/>
                <w:lang w:val="sv"/>
              </w:rPr>
              <w:lastRenderedPageBreak/>
              <w:br/>
              <w:t xml:space="preserve">Inte tillämpligt. </w:t>
            </w: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Transport/ytterligare information:</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ADR</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Transport kategori       </w:t>
            </w:r>
            <w:r w:rsidRPr="001B756F">
              <w:rPr>
                <w:sz w:val="20"/>
                <w:szCs w:val="20"/>
                <w:lang w:val="sv"/>
              </w:rPr>
              <w:t xml:space="preserve"> 3</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30"/>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Begränsnings kod för tunnel  </w:t>
            </w:r>
            <w:r w:rsidRPr="001B756F">
              <w:rPr>
                <w:sz w:val="20"/>
                <w:szCs w:val="20"/>
                <w:lang w:val="sv"/>
              </w:rPr>
              <w:t xml:space="preserve"> D/E</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IMDG</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1B756F" w:rsidRDefault="001B756F" w:rsidP="001B756F">
            <w:pPr>
              <w:numPr>
                <w:ilvl w:val="0"/>
                <w:numId w:val="30"/>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Begränsade mängder (LQ)  </w:t>
            </w:r>
            <w:r w:rsidRPr="001B756F">
              <w:rPr>
                <w:sz w:val="20"/>
                <w:szCs w:val="20"/>
                <w:lang w:val="sv"/>
              </w:rPr>
              <w:t xml:space="preserve"> 5l</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30"/>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UN "modell förordning":</w:t>
            </w:r>
            <w:r w:rsidRPr="001B756F">
              <w:rPr>
                <w:sz w:val="20"/>
                <w:szCs w:val="20"/>
                <w:lang w:val="sv"/>
              </w:rPr>
              <w:t xml:space="preserve"> UN 1263 Paint, Special bestämmelse 640E, 3, III</w:t>
            </w:r>
          </w:p>
        </w:tc>
      </w:tr>
      <w:tr w:rsidR="001B756F" w:rsidRPr="006F12AE"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1B756F" w:rsidRDefault="001B756F" w:rsidP="001B756F">
            <w:pPr>
              <w:spacing w:after="0" w:line="240" w:lineRule="auto"/>
              <w:rPr>
                <w:rFonts w:eastAsia="Times New Roman" w:cstheme="minorHAnsi"/>
                <w:sz w:val="20"/>
                <w:szCs w:val="20"/>
                <w:lang w:eastAsia="en-GB"/>
              </w:rPr>
            </w:pPr>
            <w:r w:rsidRPr="001B756F">
              <w:rPr>
                <w:sz w:val="20"/>
                <w:szCs w:val="20"/>
                <w:lang w:val="sv"/>
              </w:rPr>
              <w:lastRenderedPageBreak/>
              <w:t>*</w:t>
            </w:r>
            <w:r w:rsidRPr="001B756F">
              <w:rPr>
                <w:b/>
                <w:sz w:val="20"/>
                <w:szCs w:val="20"/>
                <w:lang w:val="sv"/>
              </w:rPr>
              <w:t xml:space="preserve">15 </w:t>
            </w:r>
            <w:r w:rsidRPr="001B756F">
              <w:rPr>
                <w:b/>
                <w:sz w:val="20"/>
                <w:szCs w:val="20"/>
                <w:u w:val="single"/>
                <w:lang w:val="sv"/>
              </w:rPr>
              <w:t>Reglerande information</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31"/>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Säkerhets-, hälso-och miljöföreskrifter/lagstiftning som är specifika för</w:t>
            </w:r>
          </w:p>
          <w:p w:rsidR="001B756F" w:rsidRPr="001B756F" w:rsidRDefault="001B756F" w:rsidP="001B756F">
            <w:pPr>
              <w:spacing w:after="0" w:line="240" w:lineRule="auto"/>
              <w:ind w:left="720"/>
              <w:rPr>
                <w:rFonts w:eastAsia="Times New Roman" w:cstheme="minorHAnsi"/>
                <w:sz w:val="20"/>
                <w:szCs w:val="20"/>
                <w:lang w:eastAsia="en-GB"/>
              </w:rPr>
            </w:pPr>
            <w:r w:rsidRPr="001B756F">
              <w:rPr>
                <w:sz w:val="20"/>
                <w:szCs w:val="20"/>
                <w:lang w:val="sv"/>
              </w:rPr>
              <w:br/>
            </w:r>
            <w:r w:rsidRPr="001B756F">
              <w:rPr>
                <w:b/>
                <w:sz w:val="20"/>
                <w:szCs w:val="20"/>
                <w:lang w:val="sv"/>
              </w:rPr>
              <w:t>  ämnet eller blandningen</w:t>
            </w:r>
            <w:r w:rsidRPr="001B756F">
              <w:rPr>
                <w:sz w:val="20"/>
                <w:szCs w:val="20"/>
                <w:lang w:val="sv"/>
              </w:rPr>
              <w:t xml:space="preserve"> </w:t>
            </w:r>
          </w:p>
          <w:p w:rsidR="001B756F" w:rsidRPr="001B756F" w:rsidRDefault="001B756F" w:rsidP="001B756F">
            <w:pPr>
              <w:numPr>
                <w:ilvl w:val="0"/>
                <w:numId w:val="31"/>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Direktiv 2012/18/EU</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31"/>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Namngivna farliga ämnen-bilaga I</w:t>
            </w:r>
            <w:r w:rsidRPr="001B756F">
              <w:rPr>
                <w:sz w:val="20"/>
                <w:szCs w:val="20"/>
                <w:lang w:val="sv"/>
              </w:rPr>
              <w:t xml:space="preserve"> Inga av ingredienserna är listade.</w:t>
            </w:r>
          </w:p>
          <w:p w:rsidR="001B756F" w:rsidRPr="006F12AE" w:rsidRDefault="001B756F" w:rsidP="001B756F">
            <w:pPr>
              <w:spacing w:after="0" w:line="240" w:lineRule="auto"/>
              <w:ind w:left="720"/>
              <w:rPr>
                <w:rFonts w:eastAsia="Times New Roman" w:cstheme="minorHAnsi"/>
                <w:sz w:val="20"/>
                <w:szCs w:val="20"/>
                <w:lang w:val="sv-SE" w:eastAsia="en-GB"/>
              </w:rPr>
            </w:pPr>
          </w:p>
          <w:p w:rsidR="001B756F" w:rsidRPr="001B756F" w:rsidRDefault="001B756F" w:rsidP="001B756F">
            <w:pPr>
              <w:numPr>
                <w:ilvl w:val="0"/>
                <w:numId w:val="31"/>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Seveso-kategorin</w:t>
            </w:r>
            <w:r w:rsidRPr="001B756F">
              <w:rPr>
                <w:sz w:val="20"/>
                <w:szCs w:val="20"/>
                <w:lang w:val="sv"/>
              </w:rPr>
              <w:t xml:space="preserve"> P5c brandfarliga vätskor</w:t>
            </w:r>
          </w:p>
          <w:p w:rsidR="001B756F" w:rsidRPr="001B756F" w:rsidRDefault="001B756F" w:rsidP="001B756F">
            <w:pPr>
              <w:spacing w:after="0" w:line="240" w:lineRule="auto"/>
              <w:ind w:left="720"/>
              <w:rPr>
                <w:rFonts w:eastAsia="Times New Roman" w:cstheme="minorHAnsi"/>
                <w:sz w:val="20"/>
                <w:szCs w:val="20"/>
                <w:lang w:eastAsia="en-GB"/>
              </w:rPr>
            </w:pPr>
          </w:p>
          <w:p w:rsidR="001B756F" w:rsidRPr="006F12AE" w:rsidRDefault="001B756F" w:rsidP="001B756F">
            <w:pPr>
              <w:numPr>
                <w:ilvl w:val="0"/>
                <w:numId w:val="31"/>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Kvalificerat antal (ton) för tillämpning av lägre nivå</w:t>
            </w:r>
          </w:p>
          <w:p w:rsidR="001B756F" w:rsidRPr="001B756F" w:rsidRDefault="001B756F" w:rsidP="001B756F">
            <w:pPr>
              <w:spacing w:after="0" w:line="240" w:lineRule="auto"/>
              <w:ind w:left="720"/>
              <w:rPr>
                <w:rFonts w:eastAsia="Times New Roman" w:cstheme="minorHAnsi"/>
                <w:sz w:val="20"/>
                <w:szCs w:val="20"/>
                <w:lang w:eastAsia="en-GB"/>
              </w:rPr>
            </w:pPr>
            <w:r w:rsidRPr="001B756F">
              <w:rPr>
                <w:sz w:val="20"/>
                <w:szCs w:val="20"/>
                <w:lang w:val="sv"/>
              </w:rPr>
              <w:br/>
            </w:r>
            <w:r w:rsidRPr="001B756F">
              <w:rPr>
                <w:b/>
                <w:sz w:val="20"/>
                <w:szCs w:val="20"/>
                <w:lang w:val="sv"/>
              </w:rPr>
              <w:t>  krav</w:t>
            </w:r>
            <w:r w:rsidRPr="001B756F">
              <w:rPr>
                <w:sz w:val="20"/>
                <w:szCs w:val="20"/>
                <w:lang w:val="sv"/>
              </w:rPr>
              <w:t xml:space="preserve"> </w:t>
            </w:r>
            <w:r w:rsidRPr="001B756F">
              <w:rPr>
                <w:sz w:val="20"/>
                <w:szCs w:val="20"/>
                <w:lang w:val="sv"/>
              </w:rPr>
              <w:br/>
              <w:t xml:space="preserve">5 000 t </w:t>
            </w:r>
          </w:p>
          <w:p w:rsidR="001B756F" w:rsidRPr="006F12AE" w:rsidRDefault="001B756F" w:rsidP="001B756F">
            <w:pPr>
              <w:numPr>
                <w:ilvl w:val="0"/>
                <w:numId w:val="31"/>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Kvalificerat antal (ton) för tillämpning av den övre nivån</w:t>
            </w:r>
          </w:p>
          <w:p w:rsidR="001B756F" w:rsidRPr="001B756F" w:rsidRDefault="001B756F" w:rsidP="001B756F">
            <w:pPr>
              <w:spacing w:after="0" w:line="240" w:lineRule="auto"/>
              <w:ind w:left="720"/>
              <w:rPr>
                <w:rFonts w:eastAsia="Times New Roman" w:cstheme="minorHAnsi"/>
                <w:sz w:val="20"/>
                <w:szCs w:val="20"/>
                <w:lang w:eastAsia="en-GB"/>
              </w:rPr>
            </w:pPr>
            <w:r w:rsidRPr="001B756F">
              <w:rPr>
                <w:sz w:val="20"/>
                <w:szCs w:val="20"/>
                <w:lang w:val="sv"/>
              </w:rPr>
              <w:br/>
            </w:r>
            <w:r w:rsidRPr="001B756F">
              <w:rPr>
                <w:b/>
                <w:sz w:val="20"/>
                <w:szCs w:val="20"/>
                <w:lang w:val="sv"/>
              </w:rPr>
              <w:t>  krav</w:t>
            </w:r>
            <w:r w:rsidRPr="001B756F">
              <w:rPr>
                <w:sz w:val="20"/>
                <w:szCs w:val="20"/>
                <w:lang w:val="sv"/>
              </w:rPr>
              <w:t xml:space="preserve"> </w:t>
            </w:r>
            <w:r w:rsidRPr="001B756F">
              <w:rPr>
                <w:sz w:val="20"/>
                <w:szCs w:val="20"/>
                <w:lang w:val="sv"/>
              </w:rPr>
              <w:br/>
              <w:t xml:space="preserve">50 000 t </w:t>
            </w:r>
          </w:p>
          <w:p w:rsidR="001B756F" w:rsidRPr="001B756F" w:rsidRDefault="001B756F" w:rsidP="001B756F">
            <w:pPr>
              <w:numPr>
                <w:ilvl w:val="0"/>
                <w:numId w:val="31"/>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lastRenderedPageBreak/>
              <w:t>Nationella bestämmelser:</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r>
            <w:r w:rsidRPr="001B756F">
              <w:rPr>
                <w:b/>
                <w:sz w:val="20"/>
                <w:szCs w:val="20"/>
                <w:u w:val="single"/>
                <w:lang w:val="sv"/>
              </w:rPr>
              <w:t>Klass andel i%</w:t>
            </w:r>
            <w:r w:rsidRPr="001B756F">
              <w:rPr>
                <w:sz w:val="20"/>
                <w:szCs w:val="20"/>
                <w:lang w:val="sv"/>
              </w:rPr>
              <w:t xml:space="preserve"> </w:t>
            </w:r>
            <w:r w:rsidRPr="001B756F">
              <w:rPr>
                <w:sz w:val="20"/>
                <w:szCs w:val="20"/>
                <w:lang w:val="sv"/>
              </w:rPr>
              <w:br/>
              <w:t xml:space="preserve">III 0,1-&lt; 1 </w:t>
            </w:r>
            <w:r w:rsidRPr="001B756F">
              <w:rPr>
                <w:sz w:val="20"/>
                <w:szCs w:val="20"/>
                <w:lang w:val="sv"/>
              </w:rPr>
              <w:br/>
              <w:t xml:space="preserve"> NK 25-50 </w:t>
            </w:r>
          </w:p>
          <w:p w:rsidR="001B756F" w:rsidRPr="001B756F" w:rsidRDefault="001B756F" w:rsidP="001B756F">
            <w:pPr>
              <w:numPr>
                <w:ilvl w:val="0"/>
                <w:numId w:val="31"/>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Kemikaliesäkerhetsbedömning:</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En kemikaliesäkerhetsbedömning har inte utförts. </w:t>
            </w:r>
          </w:p>
        </w:tc>
      </w:tr>
      <w:tr w:rsidR="001B756F" w:rsidRPr="006F12AE"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6F12AE" w:rsidRDefault="001B756F" w:rsidP="001B756F">
            <w:pPr>
              <w:spacing w:after="0" w:line="240" w:lineRule="auto"/>
              <w:rPr>
                <w:rFonts w:eastAsia="Times New Roman" w:cstheme="minorHAnsi"/>
                <w:sz w:val="20"/>
                <w:szCs w:val="20"/>
                <w:lang w:val="sv-SE" w:eastAsia="en-GB"/>
              </w:rPr>
            </w:pPr>
            <w:r w:rsidRPr="001B756F">
              <w:rPr>
                <w:sz w:val="20"/>
                <w:szCs w:val="20"/>
                <w:lang w:val="sv"/>
              </w:rPr>
              <w:lastRenderedPageBreak/>
              <w:t>   </w:t>
            </w:r>
            <w:r w:rsidRPr="001B756F">
              <w:rPr>
                <w:b/>
                <w:sz w:val="20"/>
                <w:szCs w:val="20"/>
                <w:lang w:val="sv"/>
              </w:rPr>
              <w:t xml:space="preserve">16 </w:t>
            </w:r>
            <w:r w:rsidRPr="001B756F">
              <w:rPr>
                <w:b/>
                <w:sz w:val="20"/>
                <w:szCs w:val="20"/>
                <w:u w:val="single"/>
                <w:lang w:val="sv"/>
              </w:rPr>
              <w:t>Övrig information</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Denna information är baserad på vår nuvarande kunskap. Detta skall dock inte utgöra en garanti för några specifika produktegenskaper och får inte fastställa ett rättsligt giltigt avtalsförhållande. </w:t>
            </w:r>
          </w:p>
          <w:p w:rsidR="001B756F" w:rsidRPr="001B756F" w:rsidRDefault="001B756F" w:rsidP="001B756F">
            <w:pPr>
              <w:numPr>
                <w:ilvl w:val="0"/>
                <w:numId w:val="32"/>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Relevanta fraser</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H225 Mycket brandfarlig vätska och ånga. H226 Brandfarlig vätska och ånga. H304 kan vara dödligt vid förtäring och kommer in i luftvägarna. H315 orsakar hudirritation. H317 kan orsaka allergisk hudreaktion. H318 orsakar allvarliga ögonskador. H319 Orsakar allvarlig ögonirritation. H332 Skadligt vid inandning. H335 kan orsaka irritation i luftvägarna. H336 kan orsaka dåsighet eller yrsel. H411 giftigt för vattenlevande organismer med långtidseffekter. </w:t>
            </w:r>
          </w:p>
          <w:p w:rsidR="001B756F" w:rsidRPr="001B756F" w:rsidRDefault="001B756F" w:rsidP="001B756F">
            <w:pPr>
              <w:numPr>
                <w:ilvl w:val="0"/>
                <w:numId w:val="32"/>
              </w:numPr>
              <w:spacing w:before="100" w:beforeAutospacing="1" w:after="100" w:afterAutospacing="1" w:line="240" w:lineRule="auto"/>
              <w:rPr>
                <w:rFonts w:eastAsia="Times New Roman" w:cstheme="minorHAnsi"/>
                <w:sz w:val="20"/>
                <w:szCs w:val="20"/>
                <w:lang w:eastAsia="en-GB"/>
              </w:rPr>
            </w:pPr>
            <w:r w:rsidRPr="001B756F">
              <w:rPr>
                <w:b/>
                <w:sz w:val="20"/>
                <w:szCs w:val="20"/>
                <w:lang w:val="sv"/>
              </w:rPr>
              <w:t>Förkortningar och akronymer:</w:t>
            </w:r>
          </w:p>
          <w:p w:rsidR="001B756F" w:rsidRPr="006F12AE" w:rsidRDefault="001B756F" w:rsidP="001B756F">
            <w:pPr>
              <w:spacing w:after="0" w:line="240" w:lineRule="auto"/>
              <w:ind w:left="720"/>
              <w:rPr>
                <w:rFonts w:eastAsia="Times New Roman" w:cstheme="minorHAnsi"/>
                <w:sz w:val="20"/>
                <w:szCs w:val="20"/>
                <w:lang w:val="sv-SE" w:eastAsia="en-GB"/>
              </w:rPr>
            </w:pPr>
            <w:r w:rsidRPr="001B756F">
              <w:rPr>
                <w:sz w:val="20"/>
                <w:szCs w:val="20"/>
                <w:lang w:val="sv"/>
              </w:rPr>
              <w:br/>
              <w:t xml:space="preserve">ADR: Accord européen Sur Le transport des </w:t>
            </w:r>
            <w:proofErr w:type="spellStart"/>
            <w:r w:rsidRPr="001B756F">
              <w:rPr>
                <w:sz w:val="20"/>
                <w:szCs w:val="20"/>
                <w:lang w:val="sv"/>
              </w:rPr>
              <w:t>Marchandises</w:t>
            </w:r>
            <w:proofErr w:type="spellEnd"/>
            <w:r w:rsidRPr="001B756F">
              <w:rPr>
                <w:sz w:val="20"/>
                <w:szCs w:val="20"/>
                <w:lang w:val="sv"/>
              </w:rPr>
              <w:t xml:space="preserve"> </w:t>
            </w:r>
            <w:proofErr w:type="spellStart"/>
            <w:r w:rsidRPr="001B756F">
              <w:rPr>
                <w:sz w:val="20"/>
                <w:szCs w:val="20"/>
                <w:lang w:val="sv"/>
              </w:rPr>
              <w:t>Dangereuses</w:t>
            </w:r>
            <w:proofErr w:type="spellEnd"/>
            <w:r w:rsidRPr="001B756F">
              <w:rPr>
                <w:sz w:val="20"/>
                <w:szCs w:val="20"/>
                <w:lang w:val="sv"/>
              </w:rPr>
              <w:t xml:space="preserve"> par Route (Europeiska överenskommelsen om internationell transport av farligt gods på väg) </w:t>
            </w:r>
            <w:r w:rsidRPr="001B756F">
              <w:rPr>
                <w:sz w:val="20"/>
                <w:szCs w:val="20"/>
                <w:lang w:val="sv"/>
              </w:rPr>
              <w:br/>
              <w:t xml:space="preserve">IMDG: internationell sjöfarts kod för farligt gods </w:t>
            </w:r>
            <w:r w:rsidRPr="001B756F">
              <w:rPr>
                <w:sz w:val="20"/>
                <w:szCs w:val="20"/>
                <w:lang w:val="sv"/>
              </w:rPr>
              <w:br/>
              <w:t xml:space="preserve">IATA: internationella luftfarts föreningen </w:t>
            </w:r>
            <w:r w:rsidRPr="001B756F">
              <w:rPr>
                <w:sz w:val="20"/>
                <w:szCs w:val="20"/>
                <w:lang w:val="sv"/>
              </w:rPr>
              <w:br/>
              <w:t xml:space="preserve">GHS: globalt harmoniserat system för klassificering och märkning av kemikalier </w:t>
            </w:r>
            <w:r w:rsidRPr="001B756F">
              <w:rPr>
                <w:sz w:val="20"/>
                <w:szCs w:val="20"/>
                <w:lang w:val="sv"/>
              </w:rPr>
              <w:br/>
              <w:t xml:space="preserve">EINECS: europeisk förteckning över befintliga kommersiella kemiska ämnen </w:t>
            </w:r>
            <w:r w:rsidRPr="001B756F">
              <w:rPr>
                <w:sz w:val="20"/>
                <w:szCs w:val="20"/>
                <w:lang w:val="sv"/>
              </w:rPr>
              <w:br/>
              <w:t xml:space="preserve">ELINCS: Europeiska förteckningen över anmälda kemiska ämnen </w:t>
            </w:r>
            <w:r w:rsidRPr="001B756F">
              <w:rPr>
                <w:sz w:val="20"/>
                <w:szCs w:val="20"/>
                <w:lang w:val="sv"/>
              </w:rPr>
              <w:br/>
              <w:t xml:space="preserve">CAS: kemiskt Abstracts Service (uppdelning av det kemiska samhället för Amerikan) </w:t>
            </w:r>
            <w:r w:rsidRPr="001B756F">
              <w:rPr>
                <w:sz w:val="20"/>
                <w:szCs w:val="20"/>
                <w:lang w:val="sv"/>
              </w:rPr>
              <w:br/>
              <w:t xml:space="preserve">VOC: flyktiga organiska föreningar (USA, EU) </w:t>
            </w:r>
            <w:r w:rsidRPr="001B756F">
              <w:rPr>
                <w:sz w:val="20"/>
                <w:szCs w:val="20"/>
                <w:lang w:val="sv"/>
              </w:rPr>
              <w:br/>
              <w:t xml:space="preserve">PBT: ihållande, Bioackumulerande och giftiga </w:t>
            </w:r>
            <w:r w:rsidRPr="001B756F">
              <w:rPr>
                <w:sz w:val="20"/>
                <w:szCs w:val="20"/>
                <w:lang w:val="sv"/>
              </w:rPr>
              <w:br/>
            </w:r>
            <w:proofErr w:type="spellStart"/>
            <w:r w:rsidRPr="001B756F">
              <w:rPr>
                <w:sz w:val="20"/>
                <w:szCs w:val="20"/>
                <w:lang w:val="sv"/>
              </w:rPr>
              <w:t>vPvB</w:t>
            </w:r>
            <w:proofErr w:type="spellEnd"/>
            <w:r w:rsidRPr="001B756F">
              <w:rPr>
                <w:sz w:val="20"/>
                <w:szCs w:val="20"/>
                <w:lang w:val="sv"/>
              </w:rPr>
              <w:t xml:space="preserve">: mycket långlivade och mycket Bioackumulerande </w:t>
            </w:r>
            <w:r w:rsidRPr="001B756F">
              <w:rPr>
                <w:sz w:val="20"/>
                <w:szCs w:val="20"/>
                <w:lang w:val="sv"/>
              </w:rPr>
              <w:br/>
            </w:r>
            <w:proofErr w:type="spellStart"/>
            <w:r w:rsidRPr="001B756F">
              <w:rPr>
                <w:sz w:val="20"/>
                <w:szCs w:val="20"/>
                <w:lang w:val="sv"/>
              </w:rPr>
              <w:t>Flam</w:t>
            </w:r>
            <w:proofErr w:type="spellEnd"/>
            <w:r w:rsidRPr="001B756F">
              <w:rPr>
                <w:sz w:val="20"/>
                <w:szCs w:val="20"/>
                <w:lang w:val="sv"/>
              </w:rPr>
              <w:t xml:space="preserve">. Vätskor. 2: brandfarliga vätskor, riskkategori 2 </w:t>
            </w:r>
            <w:r w:rsidRPr="001B756F">
              <w:rPr>
                <w:sz w:val="20"/>
                <w:szCs w:val="20"/>
                <w:lang w:val="sv"/>
              </w:rPr>
              <w:br/>
              <w:t xml:space="preserve">Flam. Vätskor. 3: brandfarliga vätskor, riskkategori 3 </w:t>
            </w:r>
            <w:r w:rsidRPr="001B756F">
              <w:rPr>
                <w:sz w:val="20"/>
                <w:szCs w:val="20"/>
                <w:lang w:val="sv"/>
              </w:rPr>
              <w:br/>
              <w:t xml:space="preserve">Akut Tox. 4: akut toxicitet, riskkategori 4 </w:t>
            </w:r>
            <w:r w:rsidRPr="001B756F">
              <w:rPr>
                <w:sz w:val="20"/>
                <w:szCs w:val="20"/>
                <w:lang w:val="sv"/>
              </w:rPr>
              <w:br/>
              <w:t xml:space="preserve">Hud </w:t>
            </w:r>
            <w:proofErr w:type="spellStart"/>
            <w:r w:rsidRPr="001B756F">
              <w:rPr>
                <w:sz w:val="20"/>
                <w:szCs w:val="20"/>
                <w:lang w:val="sv"/>
              </w:rPr>
              <w:t>Irrit</w:t>
            </w:r>
            <w:proofErr w:type="spellEnd"/>
            <w:r w:rsidRPr="001B756F">
              <w:rPr>
                <w:sz w:val="20"/>
                <w:szCs w:val="20"/>
                <w:lang w:val="sv"/>
              </w:rPr>
              <w:t xml:space="preserve">. 2: Frätande/irriterande på huden, riskkategori 2 </w:t>
            </w:r>
            <w:r w:rsidRPr="001B756F">
              <w:rPr>
                <w:sz w:val="20"/>
                <w:szCs w:val="20"/>
                <w:lang w:val="sv"/>
              </w:rPr>
              <w:br/>
              <w:t xml:space="preserve">Ögon dammen. 1: allvarlig ögonskada/ögonirritation, riskkategori 1 </w:t>
            </w:r>
            <w:r w:rsidRPr="001B756F">
              <w:rPr>
                <w:sz w:val="20"/>
                <w:szCs w:val="20"/>
                <w:lang w:val="sv"/>
              </w:rPr>
              <w:br/>
              <w:t xml:space="preserve">Ögon </w:t>
            </w:r>
            <w:proofErr w:type="spellStart"/>
            <w:r w:rsidRPr="001B756F">
              <w:rPr>
                <w:sz w:val="20"/>
                <w:szCs w:val="20"/>
                <w:lang w:val="sv"/>
              </w:rPr>
              <w:t>Irrit</w:t>
            </w:r>
            <w:proofErr w:type="spellEnd"/>
            <w:r w:rsidRPr="001B756F">
              <w:rPr>
                <w:sz w:val="20"/>
                <w:szCs w:val="20"/>
                <w:lang w:val="sv"/>
              </w:rPr>
              <w:t xml:space="preserve">. 2: allvarlig ögonskada/ögonirritation, riskkategori 2 </w:t>
            </w:r>
            <w:r w:rsidRPr="001B756F">
              <w:rPr>
                <w:sz w:val="20"/>
                <w:szCs w:val="20"/>
                <w:lang w:val="sv"/>
              </w:rPr>
              <w:br/>
              <w:t xml:space="preserve">Skin Sens. 1: sensibilisering-hud, riskkategori 1 </w:t>
            </w:r>
            <w:r w:rsidRPr="001B756F">
              <w:rPr>
                <w:sz w:val="20"/>
                <w:szCs w:val="20"/>
                <w:lang w:val="sv"/>
              </w:rPr>
              <w:br/>
              <w:t xml:space="preserve">Specifik organtoxicitet se 3: specifika organtoxicitet – enstaka exponering, </w:t>
            </w:r>
            <w:r w:rsidRPr="001B756F">
              <w:rPr>
                <w:sz w:val="20"/>
                <w:szCs w:val="20"/>
                <w:lang w:val="sv"/>
              </w:rPr>
              <w:br/>
              <w:t xml:space="preserve">Kategori 3 </w:t>
            </w:r>
            <w:r w:rsidRPr="001B756F">
              <w:rPr>
                <w:sz w:val="20"/>
                <w:szCs w:val="20"/>
                <w:lang w:val="sv"/>
              </w:rPr>
              <w:br/>
              <w:t xml:space="preserve">ASP. Tox. 1: fara vid aspiration, riskkategori 1 </w:t>
            </w:r>
            <w:r w:rsidRPr="001B756F">
              <w:rPr>
                <w:sz w:val="20"/>
                <w:szCs w:val="20"/>
                <w:lang w:val="sv"/>
              </w:rPr>
              <w:br/>
              <w:t xml:space="preserve">Akvatisk kronisk 2: farlig för vattenmiljön-kronisk </w:t>
            </w:r>
            <w:r w:rsidRPr="001B756F">
              <w:rPr>
                <w:sz w:val="20"/>
                <w:szCs w:val="20"/>
                <w:lang w:val="sv"/>
              </w:rPr>
              <w:br/>
              <w:t xml:space="preserve">Fara, kategori 2 </w:t>
            </w:r>
            <w:r w:rsidRPr="001B756F">
              <w:rPr>
                <w:sz w:val="20"/>
                <w:szCs w:val="20"/>
                <w:lang w:val="sv"/>
              </w:rPr>
              <w:br/>
              <w:t xml:space="preserve">Akvatisk kronisk 3: farlig för vattenmiljön-kronisk </w:t>
            </w:r>
            <w:r w:rsidRPr="001B756F">
              <w:rPr>
                <w:sz w:val="20"/>
                <w:szCs w:val="20"/>
                <w:lang w:val="sv"/>
              </w:rPr>
              <w:br/>
              <w:t xml:space="preserve">Risk, kategori 3 </w:t>
            </w:r>
          </w:p>
          <w:p w:rsidR="001B756F" w:rsidRPr="006F12AE" w:rsidRDefault="001B756F" w:rsidP="001B756F">
            <w:pPr>
              <w:numPr>
                <w:ilvl w:val="0"/>
                <w:numId w:val="32"/>
              </w:numPr>
              <w:spacing w:before="100" w:beforeAutospacing="1" w:after="100" w:afterAutospacing="1" w:line="240" w:lineRule="auto"/>
              <w:rPr>
                <w:rFonts w:eastAsia="Times New Roman" w:cstheme="minorHAnsi"/>
                <w:sz w:val="20"/>
                <w:szCs w:val="20"/>
                <w:lang w:val="sv-SE" w:eastAsia="en-GB"/>
              </w:rPr>
            </w:pPr>
            <w:r w:rsidRPr="001B756F">
              <w:rPr>
                <w:b/>
                <w:sz w:val="20"/>
                <w:szCs w:val="20"/>
                <w:lang w:val="sv"/>
              </w:rPr>
              <w:t>* Data jämfört med den tidigare versionen ändrats.</w:t>
            </w:r>
            <w:r w:rsidRPr="001B756F">
              <w:rPr>
                <w:sz w:val="20"/>
                <w:szCs w:val="20"/>
                <w:lang w:val="sv"/>
              </w:rPr>
              <w:t xml:space="preserve">  </w:t>
            </w:r>
          </w:p>
        </w:tc>
      </w:tr>
      <w:tr w:rsidR="001B756F" w:rsidRPr="006F12AE" w:rsidTr="001B75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756F" w:rsidRPr="006F12AE" w:rsidRDefault="001B756F" w:rsidP="001B756F">
            <w:pPr>
              <w:numPr>
                <w:ilvl w:val="0"/>
                <w:numId w:val="32"/>
              </w:numPr>
              <w:spacing w:before="100" w:beforeAutospacing="1" w:after="100" w:afterAutospacing="1" w:line="240" w:lineRule="auto"/>
              <w:rPr>
                <w:rFonts w:eastAsia="Times New Roman" w:cstheme="minorHAnsi"/>
                <w:sz w:val="20"/>
                <w:szCs w:val="20"/>
                <w:lang w:val="sv-SE" w:eastAsia="en-GB"/>
              </w:rPr>
            </w:pPr>
          </w:p>
        </w:tc>
      </w:tr>
    </w:tbl>
    <w:p w:rsidR="002143E2" w:rsidRPr="006F12AE" w:rsidRDefault="002143E2" w:rsidP="001B756F">
      <w:pPr>
        <w:rPr>
          <w:rFonts w:cstheme="minorHAnsi"/>
          <w:sz w:val="20"/>
          <w:szCs w:val="20"/>
          <w:lang w:val="sv-SE"/>
        </w:rPr>
      </w:pPr>
    </w:p>
    <w:sectPr w:rsidR="002143E2" w:rsidRPr="006F12AE" w:rsidSect="004844C8">
      <w:pgSz w:w="11906" w:h="16838"/>
      <w:pgMar w:top="284"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29F1"/>
    <w:multiLevelType w:val="multilevel"/>
    <w:tmpl w:val="6570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31825"/>
    <w:multiLevelType w:val="multilevel"/>
    <w:tmpl w:val="E346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27D0A"/>
    <w:multiLevelType w:val="multilevel"/>
    <w:tmpl w:val="8F30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20D72"/>
    <w:multiLevelType w:val="multilevel"/>
    <w:tmpl w:val="08AA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27555"/>
    <w:multiLevelType w:val="multilevel"/>
    <w:tmpl w:val="164A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33A97"/>
    <w:multiLevelType w:val="multilevel"/>
    <w:tmpl w:val="F09C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84EDA"/>
    <w:multiLevelType w:val="multilevel"/>
    <w:tmpl w:val="7E7C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B0927"/>
    <w:multiLevelType w:val="multilevel"/>
    <w:tmpl w:val="8702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E6A35"/>
    <w:multiLevelType w:val="multilevel"/>
    <w:tmpl w:val="9BB8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7F646B"/>
    <w:multiLevelType w:val="multilevel"/>
    <w:tmpl w:val="60CC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9141D"/>
    <w:multiLevelType w:val="multilevel"/>
    <w:tmpl w:val="B83A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4961D9"/>
    <w:multiLevelType w:val="multilevel"/>
    <w:tmpl w:val="32C2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2E7DD0"/>
    <w:multiLevelType w:val="multilevel"/>
    <w:tmpl w:val="DD74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C2C14"/>
    <w:multiLevelType w:val="multilevel"/>
    <w:tmpl w:val="8544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11F65"/>
    <w:multiLevelType w:val="multilevel"/>
    <w:tmpl w:val="5942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86209"/>
    <w:multiLevelType w:val="multilevel"/>
    <w:tmpl w:val="7652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6B1428"/>
    <w:multiLevelType w:val="multilevel"/>
    <w:tmpl w:val="0646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32495"/>
    <w:multiLevelType w:val="multilevel"/>
    <w:tmpl w:val="4D18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7B1C03"/>
    <w:multiLevelType w:val="multilevel"/>
    <w:tmpl w:val="9016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C4DB4"/>
    <w:multiLevelType w:val="multilevel"/>
    <w:tmpl w:val="5C3E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0E1402"/>
    <w:multiLevelType w:val="multilevel"/>
    <w:tmpl w:val="9DF2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F96D69"/>
    <w:multiLevelType w:val="multilevel"/>
    <w:tmpl w:val="3770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77519E"/>
    <w:multiLevelType w:val="multilevel"/>
    <w:tmpl w:val="D9EC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2F05B4"/>
    <w:multiLevelType w:val="multilevel"/>
    <w:tmpl w:val="18A4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205952"/>
    <w:multiLevelType w:val="multilevel"/>
    <w:tmpl w:val="E012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1B5F8F"/>
    <w:multiLevelType w:val="multilevel"/>
    <w:tmpl w:val="8200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B83E0F"/>
    <w:multiLevelType w:val="multilevel"/>
    <w:tmpl w:val="1A68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8C3C67"/>
    <w:multiLevelType w:val="multilevel"/>
    <w:tmpl w:val="13D2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19410A"/>
    <w:multiLevelType w:val="multilevel"/>
    <w:tmpl w:val="CA98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A856B4"/>
    <w:multiLevelType w:val="multilevel"/>
    <w:tmpl w:val="0570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A34EB8"/>
    <w:multiLevelType w:val="multilevel"/>
    <w:tmpl w:val="675C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544B4D"/>
    <w:multiLevelType w:val="multilevel"/>
    <w:tmpl w:val="17A6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31"/>
  </w:num>
  <w:num w:numId="4">
    <w:abstractNumId w:val="7"/>
  </w:num>
  <w:num w:numId="5">
    <w:abstractNumId w:val="30"/>
  </w:num>
  <w:num w:numId="6">
    <w:abstractNumId w:val="14"/>
  </w:num>
  <w:num w:numId="7">
    <w:abstractNumId w:val="22"/>
  </w:num>
  <w:num w:numId="8">
    <w:abstractNumId w:val="3"/>
  </w:num>
  <w:num w:numId="9">
    <w:abstractNumId w:val="6"/>
  </w:num>
  <w:num w:numId="10">
    <w:abstractNumId w:val="5"/>
  </w:num>
  <w:num w:numId="11">
    <w:abstractNumId w:val="13"/>
  </w:num>
  <w:num w:numId="12">
    <w:abstractNumId w:val="12"/>
  </w:num>
  <w:num w:numId="13">
    <w:abstractNumId w:val="1"/>
  </w:num>
  <w:num w:numId="14">
    <w:abstractNumId w:val="23"/>
  </w:num>
  <w:num w:numId="15">
    <w:abstractNumId w:val="0"/>
  </w:num>
  <w:num w:numId="16">
    <w:abstractNumId w:val="27"/>
  </w:num>
  <w:num w:numId="17">
    <w:abstractNumId w:val="11"/>
  </w:num>
  <w:num w:numId="18">
    <w:abstractNumId w:val="26"/>
  </w:num>
  <w:num w:numId="19">
    <w:abstractNumId w:val="2"/>
  </w:num>
  <w:num w:numId="20">
    <w:abstractNumId w:val="15"/>
  </w:num>
  <w:num w:numId="21">
    <w:abstractNumId w:val="20"/>
  </w:num>
  <w:num w:numId="22">
    <w:abstractNumId w:val="9"/>
  </w:num>
  <w:num w:numId="23">
    <w:abstractNumId w:val="28"/>
  </w:num>
  <w:num w:numId="24">
    <w:abstractNumId w:val="17"/>
  </w:num>
  <w:num w:numId="25">
    <w:abstractNumId w:val="4"/>
  </w:num>
  <w:num w:numId="26">
    <w:abstractNumId w:val="29"/>
  </w:num>
  <w:num w:numId="27">
    <w:abstractNumId w:val="25"/>
  </w:num>
  <w:num w:numId="28">
    <w:abstractNumId w:val="19"/>
  </w:num>
  <w:num w:numId="29">
    <w:abstractNumId w:val="24"/>
  </w:num>
  <w:num w:numId="30">
    <w:abstractNumId w:val="8"/>
  </w:num>
  <w:num w:numId="31">
    <w:abstractNumId w:val="1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4C8"/>
    <w:rsid w:val="001B756F"/>
    <w:rsid w:val="002143E2"/>
    <w:rsid w:val="0032244F"/>
    <w:rsid w:val="004844C8"/>
    <w:rsid w:val="00625C91"/>
    <w:rsid w:val="006F1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4FFF3-1D2E-490A-BC76-9D2B330D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12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599799">
      <w:bodyDiv w:val="1"/>
      <w:marLeft w:val="0"/>
      <w:marRight w:val="0"/>
      <w:marTop w:val="0"/>
      <w:marBottom w:val="0"/>
      <w:divBdr>
        <w:top w:val="none" w:sz="0" w:space="0" w:color="auto"/>
        <w:left w:val="none" w:sz="0" w:space="0" w:color="auto"/>
        <w:bottom w:val="none" w:sz="0" w:space="0" w:color="auto"/>
        <w:right w:val="none" w:sz="0" w:space="0" w:color="auto"/>
      </w:divBdr>
    </w:div>
    <w:div w:id="897667017">
      <w:bodyDiv w:val="1"/>
      <w:marLeft w:val="0"/>
      <w:marRight w:val="0"/>
      <w:marTop w:val="0"/>
      <w:marBottom w:val="0"/>
      <w:divBdr>
        <w:top w:val="none" w:sz="0" w:space="0" w:color="auto"/>
        <w:left w:val="none" w:sz="0" w:space="0" w:color="auto"/>
        <w:bottom w:val="none" w:sz="0" w:space="0" w:color="auto"/>
        <w:right w:val="none" w:sz="0" w:space="0" w:color="auto"/>
      </w:divBdr>
    </w:div>
    <w:div w:id="1622111030">
      <w:bodyDiv w:val="1"/>
      <w:marLeft w:val="0"/>
      <w:marRight w:val="0"/>
      <w:marTop w:val="0"/>
      <w:marBottom w:val="0"/>
      <w:divBdr>
        <w:top w:val="none" w:sz="0" w:space="0" w:color="auto"/>
        <w:left w:val="none" w:sz="0" w:space="0" w:color="auto"/>
        <w:bottom w:val="none" w:sz="0" w:space="0" w:color="auto"/>
        <w:right w:val="none" w:sz="0" w:space="0" w:color="auto"/>
      </w:divBdr>
    </w:div>
    <w:div w:id="173254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2768DC64C572409F0FEF16CA2EBB9B" ma:contentTypeVersion="14" ma:contentTypeDescription="Skapa ett nytt dokument." ma:contentTypeScope="" ma:versionID="abd6ced1d4172ebc7f43fd9dc3805828">
  <xsd:schema xmlns:xsd="http://www.w3.org/2001/XMLSchema" xmlns:xs="http://www.w3.org/2001/XMLSchema" xmlns:p="http://schemas.microsoft.com/office/2006/metadata/properties" xmlns:ns2="023398f7-30f0-49a7-8b13-66636cadfa8c" xmlns:ns3="7f145cf7-a7c2-428b-b1bf-fcc6fd70b566" targetNamespace="http://schemas.microsoft.com/office/2006/metadata/properties" ma:root="true" ma:fieldsID="4fd1cd1d4b35560b5c07f42df36bf665" ns2:_="" ns3:_="">
    <xsd:import namespace="023398f7-30f0-49a7-8b13-66636cadfa8c"/>
    <xsd:import namespace="7f145cf7-a7c2-428b-b1bf-fcc6fd70b5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98f7-30f0-49a7-8b13-66636cadfa8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cf2a2e5a-0005-4f60-8556-c65f4d32d899}" ma:internalName="TaxCatchAll" ma:showField="CatchAllData" ma:web="023398f7-30f0-49a7-8b13-66636cadfa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145cf7-a7c2-428b-b1bf-fcc6fd70b5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3941d25-6f5d-4684-967b-2166b8139d7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51625-3E0F-49FD-B770-0EE9D0A73F9E}"/>
</file>

<file path=customXml/itemProps2.xml><?xml version="1.0" encoding="utf-8"?>
<ds:datastoreItem xmlns:ds="http://schemas.openxmlformats.org/officeDocument/2006/customXml" ds:itemID="{616BBC42-7142-42D5-B592-0E1BB274A353}"/>
</file>

<file path=docProps/app.xml><?xml version="1.0" encoding="utf-8"?>
<Properties xmlns="http://schemas.openxmlformats.org/officeDocument/2006/extended-properties" xmlns:vt="http://schemas.openxmlformats.org/officeDocument/2006/docPropsVTypes">
  <Template>Normal</Template>
  <TotalTime>3</TotalTime>
  <Pages>16</Pages>
  <Words>2812</Words>
  <Characters>14907</Characters>
  <Application>Microsoft Office Word</Application>
  <DocSecurity>0</DocSecurity>
  <Lines>124</Lines>
  <Paragraphs>35</Paragraphs>
  <ScaleCrop>false</ScaleCrop>
  <HeadingPairs>
    <vt:vector size="4" baseType="variant">
      <vt:variant>
        <vt:lpstr>Rubrik</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Edijs Barojans</dc:creator>
  <cp:keywords/>
  <dc:description/>
  <cp:lastModifiedBy>Markus Ekberg</cp:lastModifiedBy>
  <cp:revision>1</cp:revision>
  <dcterms:created xsi:type="dcterms:W3CDTF">2017-01-04T12:05:00Z</dcterms:created>
  <dcterms:modified xsi:type="dcterms:W3CDTF">2018-01-03T07:19:00Z</dcterms:modified>
  <cp:category/>
</cp:coreProperties>
</file>