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27942" w:rsidRPr="0081385B" w:rsidTr="00021D0E">
        <w:tc>
          <w:tcPr>
            <w:tcW w:w="9576" w:type="dxa"/>
            <w:shd w:val="clear" w:color="auto" w:fill="1F497D"/>
          </w:tcPr>
          <w:p w:rsidR="00327942" w:rsidRPr="0081385B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  <w:lang w:val="sv-SE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ämnet/blandningen och företaget/företaget</w:t>
            </w:r>
          </w:p>
        </w:tc>
      </w:tr>
    </w:tbl>
    <w:p w:rsidR="00327942" w:rsidRPr="0081385B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1.1.</w:t>
      </w:r>
      <w:r w:rsidR="00327942" w:rsidRPr="00602E56">
        <w:rPr>
          <w:b/>
          <w:szCs w:val="20"/>
          <w:lang w:val="sv"/>
        </w:rPr>
        <w:t>Produkt identifierare</w:t>
      </w:r>
    </w:p>
    <w:p w:rsidR="00327942" w:rsidRPr="0081385B" w:rsidRDefault="00327942" w:rsidP="00327942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 xml:space="preserve">Radex </w:t>
      </w:r>
      <w:r w:rsidR="00956E7A">
        <w:rPr>
          <w:szCs w:val="20"/>
          <w:lang w:val="sv"/>
        </w:rPr>
        <w:t xml:space="preserve">2k </w:t>
      </w:r>
      <w:r w:rsidR="00DE5B96">
        <w:rPr>
          <w:szCs w:val="20"/>
          <w:lang w:val="sv"/>
        </w:rPr>
        <w:t xml:space="preserve">Klarlack  </w:t>
      </w:r>
      <w:r w:rsidR="00956E7A">
        <w:rPr>
          <w:szCs w:val="20"/>
          <w:lang w:val="sv"/>
        </w:rPr>
        <w:t>HS</w:t>
      </w:r>
      <w:r w:rsidR="00DE5B96">
        <w:rPr>
          <w:szCs w:val="20"/>
          <w:lang w:val="sv"/>
        </w:rPr>
        <w:t xml:space="preserve">                                      </w:t>
      </w:r>
      <w:r w:rsidR="00956E7A">
        <w:rPr>
          <w:szCs w:val="20"/>
          <w:lang w:val="sv"/>
        </w:rPr>
        <w:tab/>
      </w:r>
      <w:r w:rsidR="00DE5B96">
        <w:rPr>
          <w:szCs w:val="20"/>
          <w:lang w:val="sv"/>
        </w:rPr>
        <w:t xml:space="preserve"> produktkod 81000</w:t>
      </w:r>
      <w:r w:rsidR="00956E7A">
        <w:rPr>
          <w:szCs w:val="20"/>
          <w:lang w:val="sv"/>
        </w:rPr>
        <w:t>1</w:t>
      </w:r>
    </w:p>
    <w:p w:rsidR="00327942" w:rsidRPr="0081385B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1.2.</w:t>
      </w:r>
      <w:r w:rsidR="00327942" w:rsidRPr="00602E56">
        <w:rPr>
          <w:b/>
          <w:szCs w:val="20"/>
          <w:lang w:val="sv"/>
        </w:rPr>
        <w:t>Relevanta identifierade användningar av ämnet eller blandningen och användningar som avråds</w:t>
      </w:r>
    </w:p>
    <w:p w:rsidR="00DE5B96" w:rsidRPr="0081385B" w:rsidRDefault="00DE5B96" w:rsidP="00C84BAD">
      <w:pPr>
        <w:pStyle w:val="Ingetavstnd"/>
        <w:rPr>
          <w:lang w:val="sv-SE"/>
        </w:rPr>
      </w:pPr>
      <w:r>
        <w:rPr>
          <w:lang w:val="sv"/>
        </w:rPr>
        <w:t>Akryl klarlack (komponent A) för applicering med hjälp av en spolhandtaget. För professionellt bruk i bil Refinish.</w:t>
      </w:r>
    </w:p>
    <w:p w:rsidR="00327942" w:rsidRPr="0081385B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1.3.</w:t>
      </w:r>
      <w:r w:rsidR="00327942" w:rsidRPr="00602E56">
        <w:rPr>
          <w:b/>
          <w:szCs w:val="20"/>
          <w:lang w:val="sv"/>
        </w:rPr>
        <w:t>Data av leverantörens säkerhets data blad</w:t>
      </w:r>
    </w:p>
    <w:p w:rsidR="00327942" w:rsidRPr="00287533" w:rsidRDefault="00327942" w:rsidP="00327942">
      <w:pPr>
        <w:pStyle w:val="Ingetavstnd"/>
        <w:rPr>
          <w:szCs w:val="20"/>
          <w:lang w:val="sv-SE"/>
        </w:rPr>
      </w:pPr>
      <w:r w:rsidRPr="00287533">
        <w:rPr>
          <w:rStyle w:val="Bodytext5Arial"/>
          <w:lang w:val="sv"/>
        </w:rPr>
        <w:t>SIA Radex-Europa,</w:t>
      </w:r>
    </w:p>
    <w:p w:rsidR="00327942" w:rsidRPr="00287533" w:rsidRDefault="00AD3D4D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287533">
        <w:rPr>
          <w:rStyle w:val="Bodytext5Arial"/>
          <w:lang w:val="sv"/>
        </w:rPr>
        <w:t>din-</w:t>
      </w:r>
      <w:r w:rsidR="00327942" w:rsidRPr="00287533">
        <w:rPr>
          <w:rStyle w:val="Bodytext5Arial"/>
          <w:lang w:val="sv"/>
        </w:rPr>
        <w:t>XT Street 3,</w:t>
      </w:r>
    </w:p>
    <w:p w:rsidR="00327942" w:rsidRPr="00287533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287533">
        <w:rPr>
          <w:rStyle w:val="Bodytext5Arial"/>
          <w:lang w:val="sv"/>
        </w:rPr>
        <w:t>RigaLV-1005</w:t>
      </w:r>
      <w:bookmarkStart w:id="0" w:name="_GoBack"/>
      <w:bookmarkEnd w:id="0"/>
    </w:p>
    <w:p w:rsidR="001509C9" w:rsidRPr="00287533" w:rsidRDefault="001509C9" w:rsidP="00327942">
      <w:pPr>
        <w:pStyle w:val="Ingetavstnd"/>
        <w:rPr>
          <w:szCs w:val="20"/>
          <w:lang w:val="sv-SE"/>
        </w:rPr>
      </w:pPr>
    </w:p>
    <w:p w:rsidR="00327942" w:rsidRPr="0081385B" w:rsidRDefault="00327942" w:rsidP="00327942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Person som ansvarar för säkerhets data bladet</w:t>
      </w:r>
    </w:p>
    <w:p w:rsidR="00327942" w:rsidRPr="00602E56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en-US" w:eastAsia="en-US"/>
        </w:rPr>
      </w:pPr>
      <w:r w:rsidRPr="00602E56">
        <w:rPr>
          <w:rStyle w:val="Bodytext5Arial"/>
          <w:lang w:val="sv"/>
        </w:rPr>
        <w:t>Aigars@radex.lv</w:t>
      </w:r>
    </w:p>
    <w:p w:rsidR="00327942" w:rsidRPr="00602E56" w:rsidRDefault="00327942" w:rsidP="00327942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27942" w:rsidRPr="00021D0E" w:rsidTr="00021D0E">
        <w:tc>
          <w:tcPr>
            <w:tcW w:w="9576" w:type="dxa"/>
            <w:shd w:val="clear" w:color="auto" w:fill="1F497D"/>
          </w:tcPr>
          <w:p w:rsidR="00327942" w:rsidRPr="00021D0E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faror</w:t>
            </w:r>
          </w:p>
        </w:tc>
      </w:tr>
    </w:tbl>
    <w:p w:rsidR="00365284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2.1.</w:t>
      </w:r>
      <w:r w:rsidR="00365284" w:rsidRPr="001509C9">
        <w:rPr>
          <w:b/>
          <w:lang w:val="sv"/>
        </w:rPr>
        <w:t>Klassificering av ämnet eller blandningen</w:t>
      </w:r>
    </w:p>
    <w:p w:rsidR="00AD3D4D" w:rsidRPr="0081385B" w:rsidRDefault="00AD3D4D" w:rsidP="00AD3D4D">
      <w:pPr>
        <w:pStyle w:val="Ingetavstnd"/>
        <w:rPr>
          <w:szCs w:val="17"/>
          <w:lang w:val="sv-SE"/>
        </w:rPr>
      </w:pPr>
      <w:r w:rsidRPr="00B5631F">
        <w:rPr>
          <w:szCs w:val="17"/>
          <w:lang w:val="sv"/>
        </w:rPr>
        <w:t>Blandningen klassificerades som farlig enligt gällande föreskrifter-se avsnitt 15.</w:t>
      </w:r>
    </w:p>
    <w:p w:rsidR="00AD3D4D" w:rsidRPr="0081385B" w:rsidRDefault="00AD3D4D" w:rsidP="00AD3D4D">
      <w:pPr>
        <w:pStyle w:val="Ingetavstnd"/>
        <w:rPr>
          <w:szCs w:val="17"/>
          <w:lang w:val="sv-S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AD3D4D" w:rsidRPr="00B9292E" w:rsidTr="00C95374">
        <w:tc>
          <w:tcPr>
            <w:tcW w:w="5000" w:type="pct"/>
            <w:shd w:val="clear" w:color="auto" w:fill="auto"/>
          </w:tcPr>
          <w:p w:rsidR="00AD3D4D" w:rsidRPr="00B5631F" w:rsidRDefault="00AD3D4D" w:rsidP="00C95374">
            <w:pPr>
              <w:pStyle w:val="Ingetavstnd"/>
              <w:rPr>
                <w:b/>
                <w:highlight w:val="yellow"/>
                <w:lang w:val="en-GB"/>
              </w:rPr>
            </w:pPr>
            <w:r w:rsidRPr="00B5631F">
              <w:rPr>
                <w:b/>
                <w:lang w:val="sv"/>
              </w:rPr>
              <w:t>Klassificering 1272/2008/vi:</w:t>
            </w:r>
          </w:p>
        </w:tc>
      </w:tr>
      <w:tr w:rsidR="00AD3D4D" w:rsidRPr="0081385B" w:rsidTr="00C95374">
        <w:tc>
          <w:tcPr>
            <w:tcW w:w="5000" w:type="pct"/>
            <w:shd w:val="clear" w:color="auto" w:fill="auto"/>
          </w:tcPr>
          <w:p w:rsidR="00AD3D4D" w:rsidRPr="0081385B" w:rsidRDefault="00AD3D4D" w:rsidP="00805274">
            <w:pPr>
              <w:pStyle w:val="Ingetavstnd"/>
              <w:jc w:val="both"/>
              <w:rPr>
                <w:highlight w:val="yellow"/>
                <w:lang w:val="sv-SE"/>
              </w:rPr>
            </w:pPr>
            <w:r w:rsidRPr="00A52D1E">
              <w:rPr>
                <w:lang w:val="sv"/>
              </w:rPr>
              <w:t>Akut toxicitet (dermal, Inhalera.), riskkategori 4 (Akut Tox. 4)</w:t>
            </w:r>
            <w:r w:rsidR="00805274">
              <w:rPr>
                <w:lang w:val="sv"/>
              </w:rPr>
              <w:t>.</w:t>
            </w:r>
            <w:r w:rsidRPr="00A52D1E">
              <w:rPr>
                <w:lang w:val="sv"/>
              </w:rPr>
              <w:t xml:space="preserve"> </w:t>
            </w:r>
            <w:r w:rsidRPr="00C42295">
              <w:rPr>
                <w:lang w:val="sv"/>
              </w:rPr>
              <w:t>Skadligt vid hudkontakt eller vid inandning</w:t>
            </w:r>
            <w:r>
              <w:rPr>
                <w:lang w:val="sv"/>
              </w:rPr>
              <w:t xml:space="preserve"> (</w:t>
            </w:r>
            <w:r w:rsidRPr="00A52D1E">
              <w:rPr>
                <w:lang w:val="sv"/>
              </w:rPr>
              <w:t>H312 + H332)</w:t>
            </w:r>
            <w:r w:rsidRPr="00AD3D4D">
              <w:rPr>
                <w:lang w:val="sv"/>
              </w:rPr>
              <w:t>.</w:t>
            </w:r>
          </w:p>
          <w:p w:rsidR="00AD3D4D" w:rsidRPr="0081385B" w:rsidRDefault="00AD3D4D" w:rsidP="00805274">
            <w:pPr>
              <w:pStyle w:val="Ingetavstnd"/>
              <w:jc w:val="both"/>
              <w:rPr>
                <w:lang w:val="sv-SE"/>
              </w:rPr>
            </w:pPr>
            <w:r w:rsidRPr="00B9292E">
              <w:rPr>
                <w:lang w:val="sv"/>
              </w:rPr>
              <w:t>Irriterande effekt på hud, kategori 2 (hud Irrit. 2). Orsakar hudirritation</w:t>
            </w:r>
            <w:r w:rsidRPr="00C42295">
              <w:rPr>
                <w:lang w:val="sv"/>
              </w:rPr>
              <w:t xml:space="preserve"> H315)</w:t>
            </w:r>
            <w:r>
              <w:rPr>
                <w:lang w:val="sv"/>
              </w:rPr>
              <w:t>.</w:t>
            </w:r>
          </w:p>
          <w:p w:rsidR="00AD3D4D" w:rsidRPr="0081385B" w:rsidRDefault="00AD3D4D" w:rsidP="00805274">
            <w:pPr>
              <w:pStyle w:val="Ingetavstnd"/>
              <w:jc w:val="both"/>
              <w:rPr>
                <w:rFonts w:eastAsia="TTA2036328t00"/>
                <w:lang w:val="sv-SE"/>
              </w:rPr>
            </w:pPr>
            <w:r w:rsidRPr="00DA61A4">
              <w:rPr>
                <w:lang w:val="sv"/>
              </w:rPr>
              <w:t>Toxisk effekt på målorgan – enstaka exponering, kategori 3 (Specifik organtoxicitet se Cat. 3).</w:t>
            </w:r>
            <w:r w:rsidRPr="00024B6A">
              <w:rPr>
                <w:lang w:val="sv"/>
              </w:rPr>
              <w:t xml:space="preserve"> </w:t>
            </w:r>
            <w:r w:rsidRPr="00DA61A4">
              <w:rPr>
                <w:lang w:val="sv"/>
              </w:rPr>
              <w:t xml:space="preserve">Kan orsaka dåsighet eller yrsel (H336). </w:t>
            </w:r>
          </w:p>
          <w:p w:rsidR="00AD3D4D" w:rsidRPr="0081385B" w:rsidRDefault="00AD3D4D" w:rsidP="00805274">
            <w:pPr>
              <w:pStyle w:val="Ingetavstnd"/>
              <w:jc w:val="both"/>
              <w:rPr>
                <w:lang w:val="sv-SE"/>
              </w:rPr>
            </w:pPr>
            <w:r w:rsidRPr="00A52D1E">
              <w:rPr>
                <w:lang w:val="sv"/>
              </w:rPr>
              <w:t>Flytande, brandfarliga ämnen, kategori 3 (Flam. Vätskor. 3). Brandfarlig vätska och ånga (H226).</w:t>
            </w:r>
          </w:p>
          <w:p w:rsidR="00AD3D4D" w:rsidRPr="0081385B" w:rsidRDefault="00AD3D4D" w:rsidP="00AD3D4D">
            <w:pPr>
              <w:pStyle w:val="Ingetavstnd"/>
              <w:rPr>
                <w:highlight w:val="yellow"/>
                <w:lang w:val="sv-SE"/>
              </w:rPr>
            </w:pPr>
          </w:p>
        </w:tc>
      </w:tr>
      <w:tr w:rsidR="00AD3D4D" w:rsidRPr="00D34D3F" w:rsidTr="00C95374">
        <w:tc>
          <w:tcPr>
            <w:tcW w:w="5000" w:type="pct"/>
            <w:shd w:val="clear" w:color="auto" w:fill="auto"/>
          </w:tcPr>
          <w:p w:rsidR="00AD3D4D" w:rsidRPr="0081385B" w:rsidRDefault="00AD3D4D" w:rsidP="00C95374">
            <w:pPr>
              <w:pStyle w:val="Ingetavstnd"/>
              <w:rPr>
                <w:b/>
                <w:lang w:val="sv-SE"/>
              </w:rPr>
            </w:pPr>
            <w:r w:rsidRPr="00B5631F">
              <w:rPr>
                <w:b/>
                <w:lang w:val="sv"/>
              </w:rPr>
              <w:t>Klassificering 1999/45/EG:</w:t>
            </w:r>
          </w:p>
          <w:p w:rsidR="00AD3D4D" w:rsidRPr="00AD3D4D" w:rsidRDefault="00AD3D4D" w:rsidP="00805274">
            <w:pPr>
              <w:pStyle w:val="Ingetavstnd"/>
              <w:jc w:val="both"/>
              <w:rPr>
                <w:lang w:val="en-GB"/>
              </w:rPr>
            </w:pPr>
            <w:r w:rsidRPr="00C44ABC">
              <w:rPr>
                <w:lang w:val="sv"/>
              </w:rPr>
              <w:t>Blandningen klassificerades som farlig enligt gällande föreskrifter-se avsnitt 15. Skadlig blandning. Farligt vid inandning och hudkontakt. Upprepad exponering kan ge torr hud eller torra sprickor. Brandfarlig produkt</w:t>
            </w:r>
            <w:r>
              <w:rPr>
                <w:lang w:val="sv"/>
              </w:rPr>
              <w:t>.</w:t>
            </w:r>
          </w:p>
        </w:tc>
      </w:tr>
    </w:tbl>
    <w:p w:rsidR="00DE5B96" w:rsidRPr="00DE5B96" w:rsidRDefault="00DE5B96" w:rsidP="00C84BAD">
      <w:pPr>
        <w:pStyle w:val="Ingetavstnd"/>
        <w:jc w:val="both"/>
      </w:pPr>
    </w:p>
    <w:p w:rsidR="0037561C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2.2.</w:t>
      </w:r>
      <w:r w:rsidR="0037561C" w:rsidRPr="001509C9">
        <w:rPr>
          <w:b/>
          <w:lang w:val="sv"/>
        </w:rPr>
        <w:t>Etikett element:</w:t>
      </w:r>
    </w:p>
    <w:tbl>
      <w:tblPr>
        <w:tblW w:w="9630" w:type="dxa"/>
        <w:tblInd w:w="18" w:type="dxa"/>
        <w:tblLook w:val="04A0" w:firstRow="1" w:lastRow="0" w:firstColumn="1" w:lastColumn="0" w:noHBand="0" w:noVBand="1"/>
      </w:tblPr>
      <w:tblGrid>
        <w:gridCol w:w="1728"/>
        <w:gridCol w:w="7902"/>
      </w:tblGrid>
      <w:tr w:rsidR="00AD3D4D" w:rsidRPr="00021D0E" w:rsidTr="00021D0E">
        <w:tc>
          <w:tcPr>
            <w:tcW w:w="1728" w:type="dxa"/>
          </w:tcPr>
          <w:p w:rsidR="00AD3D4D" w:rsidRPr="00021D0E" w:rsidRDefault="00AD3D4D" w:rsidP="00C95374">
            <w:pPr>
              <w:pStyle w:val="Ingetavstnd"/>
            </w:pPr>
            <w:r w:rsidRPr="00021D0E">
              <w:rPr>
                <w:lang w:val="sv"/>
              </w:rPr>
              <w:t>Innehåller:</w:t>
            </w:r>
          </w:p>
        </w:tc>
        <w:tc>
          <w:tcPr>
            <w:tcW w:w="7902" w:type="dxa"/>
          </w:tcPr>
          <w:p w:rsidR="00AD3D4D" w:rsidRPr="00021D0E" w:rsidRDefault="00AD3D4D" w:rsidP="008863C3">
            <w:pPr>
              <w:pStyle w:val="Ingetavstnd"/>
            </w:pPr>
            <w:r>
              <w:rPr>
                <w:lang w:val="sv"/>
              </w:rPr>
              <w:t>Xylen</w:t>
            </w:r>
          </w:p>
        </w:tc>
      </w:tr>
      <w:tr w:rsidR="00AD3D4D" w:rsidRPr="00021D0E" w:rsidTr="00021D0E">
        <w:tc>
          <w:tcPr>
            <w:tcW w:w="1728" w:type="dxa"/>
          </w:tcPr>
          <w:p w:rsidR="00AD3D4D" w:rsidRPr="00021D0E" w:rsidRDefault="00AD3D4D" w:rsidP="00C95374">
            <w:pPr>
              <w:pStyle w:val="Ingetavstnd"/>
            </w:pPr>
            <w:r>
              <w:rPr>
                <w:lang w:val="sv"/>
              </w:rPr>
              <w:t>Piktogram</w:t>
            </w:r>
            <w:r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AD3D4D" w:rsidRDefault="004D0431" w:rsidP="008863C3">
            <w:pPr>
              <w:pStyle w:val="Ingetavstnd"/>
            </w:pPr>
            <w:r w:rsidRPr="00C159DD"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42925" cy="542925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D4D" w:rsidRPr="00021D0E">
              <w:rPr>
                <w:lang w:val="sv"/>
              </w:rPr>
              <w:t xml:space="preserve"> </w:t>
            </w:r>
            <w:r w:rsidR="00805274" w:rsidRPr="00C159DD">
              <w:rPr>
                <w:sz w:val="17"/>
                <w:szCs w:val="17"/>
                <w:lang w:val="sv"/>
              </w:rPr>
              <w:fldChar w:fldCharType="begin"/>
            </w:r>
            <w:r w:rsidR="00805274" w:rsidRPr="00C159DD">
              <w:rPr>
                <w:sz w:val="17"/>
                <w:szCs w:val="17"/>
                <w:lang w:val="sv"/>
              </w:rPr>
              <w:instrText xml:space="preserve"> INCLUDEPICTURE  "http://www.unece.org/trans/danger/publi/ghs/pictograms/exclam.gif" \* MERGEFORMATINET </w:instrText>
            </w:r>
            <w:r w:rsidR="00805274" w:rsidRPr="00C159DD">
              <w:rPr>
                <w:sz w:val="17"/>
                <w:szCs w:val="17"/>
                <w:lang w:val="sv"/>
              </w:rPr>
              <w:fldChar w:fldCharType="separate"/>
            </w:r>
            <w:r w:rsidR="0098750B">
              <w:rPr>
                <w:sz w:val="17"/>
                <w:szCs w:val="17"/>
                <w:lang w:val="sv"/>
              </w:rPr>
              <w:fldChar w:fldCharType="begin"/>
            </w:r>
            <w:r w:rsidR="0098750B">
              <w:rPr>
                <w:sz w:val="17"/>
                <w:szCs w:val="17"/>
                <w:lang w:val="sv"/>
              </w:rPr>
              <w:instrText xml:space="preserve"> </w:instrText>
            </w:r>
            <w:r w:rsidR="0098750B">
              <w:rPr>
                <w:sz w:val="17"/>
                <w:szCs w:val="17"/>
                <w:lang w:val="sv"/>
              </w:rPr>
              <w:instrText>INCLUDEPICTURE  "http://www.unece.org/trans/danger/publi/ghs/pictograms/exclam.gif" \* MERGEFORMATINET</w:instrText>
            </w:r>
            <w:r w:rsidR="0098750B">
              <w:rPr>
                <w:sz w:val="17"/>
                <w:szCs w:val="17"/>
                <w:lang w:val="sv"/>
              </w:rPr>
              <w:instrText xml:space="preserve"> </w:instrText>
            </w:r>
            <w:r w:rsidR="0098750B">
              <w:rPr>
                <w:sz w:val="17"/>
                <w:szCs w:val="17"/>
                <w:lang w:val="sv"/>
              </w:rPr>
              <w:fldChar w:fldCharType="separate"/>
            </w:r>
            <w:r w:rsidR="0098750B">
              <w:rPr>
                <w:sz w:val="17"/>
                <w:szCs w:val="17"/>
                <w:lang w:val="sv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>
                  <v:imagedata r:id="rId8" r:href="rId9"/>
                </v:shape>
              </w:pict>
            </w:r>
            <w:r w:rsidR="0098750B">
              <w:rPr>
                <w:sz w:val="17"/>
                <w:szCs w:val="17"/>
                <w:lang w:val="sv"/>
              </w:rPr>
              <w:fldChar w:fldCharType="end"/>
            </w:r>
            <w:r w:rsidR="00805274" w:rsidRPr="00C159DD">
              <w:rPr>
                <w:sz w:val="17"/>
                <w:szCs w:val="17"/>
                <w:lang w:val="sv"/>
              </w:rPr>
              <w:fldChar w:fldCharType="end"/>
            </w:r>
          </w:p>
          <w:p w:rsidR="00AD3D4D" w:rsidRPr="00021D0E" w:rsidRDefault="00AD3D4D" w:rsidP="008863C3">
            <w:pPr>
              <w:pStyle w:val="Ingetavstnd"/>
            </w:pPr>
          </w:p>
        </w:tc>
      </w:tr>
      <w:tr w:rsidR="00AD3D4D" w:rsidRPr="00021D0E" w:rsidTr="00C84BAD">
        <w:tc>
          <w:tcPr>
            <w:tcW w:w="1728" w:type="dxa"/>
          </w:tcPr>
          <w:p w:rsidR="00AD3D4D" w:rsidRPr="00021D0E" w:rsidRDefault="00AD3D4D" w:rsidP="00C95374">
            <w:pPr>
              <w:pStyle w:val="Ingetavstnd"/>
            </w:pPr>
            <w:r>
              <w:rPr>
                <w:lang w:val="sv"/>
              </w:rPr>
              <w:t>Signal ord</w:t>
            </w:r>
            <w:r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AD3D4D" w:rsidRPr="00021D0E" w:rsidRDefault="00805274" w:rsidP="008863C3">
            <w:pPr>
              <w:pStyle w:val="Ingetavstnd"/>
            </w:pPr>
            <w:r>
              <w:rPr>
                <w:lang w:val="sv"/>
              </w:rPr>
              <w:t>Varning</w:t>
            </w:r>
          </w:p>
        </w:tc>
      </w:tr>
      <w:tr w:rsidR="00805274" w:rsidRPr="00021D0E" w:rsidTr="00C95374">
        <w:tc>
          <w:tcPr>
            <w:tcW w:w="1728" w:type="dxa"/>
          </w:tcPr>
          <w:p w:rsidR="00805274" w:rsidRPr="00C159DD" w:rsidRDefault="00805274" w:rsidP="00805274">
            <w:pPr>
              <w:pStyle w:val="Ingetavstnd"/>
            </w:pPr>
            <w:r w:rsidRPr="00C159DD">
              <w:rPr>
                <w:lang w:val="sv"/>
              </w:rPr>
              <w:t>H226</w:t>
            </w:r>
          </w:p>
        </w:tc>
        <w:tc>
          <w:tcPr>
            <w:tcW w:w="7902" w:type="dxa"/>
          </w:tcPr>
          <w:p w:rsidR="00805274" w:rsidRPr="00C159DD" w:rsidRDefault="00805274" w:rsidP="00805274">
            <w:pPr>
              <w:pStyle w:val="Ingetavstnd"/>
            </w:pPr>
            <w:r w:rsidRPr="00B9292E">
              <w:rPr>
                <w:lang w:val="sv"/>
              </w:rPr>
              <w:t>Brandfarlig vätska och ånga.</w:t>
            </w:r>
          </w:p>
        </w:tc>
      </w:tr>
      <w:tr w:rsidR="00805274" w:rsidRPr="0081385B" w:rsidTr="00C84BAD">
        <w:tc>
          <w:tcPr>
            <w:tcW w:w="1728" w:type="dxa"/>
          </w:tcPr>
          <w:p w:rsidR="00805274" w:rsidRPr="00C159DD" w:rsidRDefault="00805274" w:rsidP="00805274">
            <w:pPr>
              <w:pStyle w:val="Ingetavstnd"/>
            </w:pPr>
            <w:r w:rsidRPr="00C159DD">
              <w:rPr>
                <w:lang w:val="sv"/>
              </w:rPr>
              <w:t>H312 + H332</w:t>
            </w:r>
          </w:p>
        </w:tc>
        <w:tc>
          <w:tcPr>
            <w:tcW w:w="7902" w:type="dxa"/>
          </w:tcPr>
          <w:p w:rsidR="00805274" w:rsidRPr="0081385B" w:rsidRDefault="00805274" w:rsidP="00805274">
            <w:pPr>
              <w:pStyle w:val="Ingetavstnd"/>
              <w:rPr>
                <w:lang w:val="sv-SE"/>
              </w:rPr>
            </w:pPr>
            <w:r w:rsidRPr="00C42295">
              <w:rPr>
                <w:lang w:val="sv"/>
              </w:rPr>
              <w:t>Skadligt vid hudkontakt eller vid inandning</w:t>
            </w:r>
          </w:p>
        </w:tc>
      </w:tr>
      <w:tr w:rsidR="00805274" w:rsidRPr="00021D0E" w:rsidTr="00C84BAD">
        <w:tc>
          <w:tcPr>
            <w:tcW w:w="1728" w:type="dxa"/>
          </w:tcPr>
          <w:p w:rsidR="00805274" w:rsidRPr="00C159DD" w:rsidRDefault="00805274" w:rsidP="00805274">
            <w:pPr>
              <w:pStyle w:val="Ingetavstnd"/>
            </w:pPr>
            <w:r w:rsidRPr="00C159DD">
              <w:rPr>
                <w:lang w:val="sv"/>
              </w:rPr>
              <w:t>H315</w:t>
            </w:r>
          </w:p>
        </w:tc>
        <w:tc>
          <w:tcPr>
            <w:tcW w:w="7902" w:type="dxa"/>
          </w:tcPr>
          <w:p w:rsidR="00805274" w:rsidRPr="00C159DD" w:rsidRDefault="00805274" w:rsidP="00805274">
            <w:pPr>
              <w:pStyle w:val="Ingetavstnd"/>
            </w:pPr>
            <w:r w:rsidRPr="00A52D1E">
              <w:rPr>
                <w:lang w:val="sv"/>
              </w:rPr>
              <w:t>Orsakar hudirritation.</w:t>
            </w:r>
          </w:p>
        </w:tc>
      </w:tr>
      <w:tr w:rsidR="00805274" w:rsidRPr="0081385B" w:rsidTr="00C95374">
        <w:trPr>
          <w:trHeight w:val="45"/>
        </w:trPr>
        <w:tc>
          <w:tcPr>
            <w:tcW w:w="1728" w:type="dxa"/>
          </w:tcPr>
          <w:p w:rsidR="00805274" w:rsidRPr="00C159DD" w:rsidRDefault="00805274" w:rsidP="00805274">
            <w:pPr>
              <w:pStyle w:val="Ingetavstnd"/>
            </w:pPr>
            <w:r w:rsidRPr="00C159DD">
              <w:rPr>
                <w:lang w:val="sv"/>
              </w:rPr>
              <w:t>H336</w:t>
            </w:r>
          </w:p>
        </w:tc>
        <w:tc>
          <w:tcPr>
            <w:tcW w:w="7902" w:type="dxa"/>
          </w:tcPr>
          <w:p w:rsidR="00805274" w:rsidRPr="0081385B" w:rsidRDefault="00805274" w:rsidP="00805274">
            <w:pPr>
              <w:pStyle w:val="Ingetavstnd"/>
              <w:rPr>
                <w:lang w:val="sv-SE"/>
              </w:rPr>
            </w:pPr>
            <w:r w:rsidRPr="00B9292E">
              <w:rPr>
                <w:lang w:val="sv"/>
              </w:rPr>
              <w:t>Kan orsaka dåsighet eller yrsel.</w:t>
            </w:r>
          </w:p>
        </w:tc>
      </w:tr>
      <w:tr w:rsidR="00805274" w:rsidRPr="0081385B" w:rsidTr="00021D0E">
        <w:trPr>
          <w:trHeight w:val="233"/>
        </w:trPr>
        <w:tc>
          <w:tcPr>
            <w:tcW w:w="1728" w:type="dxa"/>
            <w:vAlign w:val="center"/>
          </w:tcPr>
          <w:p w:rsidR="00805274" w:rsidRPr="0081385B" w:rsidRDefault="00805274" w:rsidP="008863C3">
            <w:pPr>
              <w:pStyle w:val="Ingetavstnd"/>
              <w:rPr>
                <w:lang w:val="sv-SE"/>
              </w:rPr>
            </w:pPr>
          </w:p>
        </w:tc>
        <w:tc>
          <w:tcPr>
            <w:tcW w:w="7902" w:type="dxa"/>
            <w:vAlign w:val="center"/>
          </w:tcPr>
          <w:p w:rsidR="00805274" w:rsidRPr="0081385B" w:rsidRDefault="00805274" w:rsidP="008863C3">
            <w:pPr>
              <w:pStyle w:val="Ingetavstnd"/>
              <w:rPr>
                <w:lang w:val="sv-SE"/>
              </w:rPr>
            </w:pPr>
          </w:p>
        </w:tc>
      </w:tr>
      <w:tr w:rsidR="00805274" w:rsidRPr="00021D0E" w:rsidTr="00C95374">
        <w:trPr>
          <w:trHeight w:val="233"/>
        </w:trPr>
        <w:tc>
          <w:tcPr>
            <w:tcW w:w="1728" w:type="dxa"/>
          </w:tcPr>
          <w:p w:rsidR="00805274" w:rsidRPr="00C159DD" w:rsidRDefault="00805274" w:rsidP="00805274">
            <w:pPr>
              <w:pStyle w:val="Ingetavstnd"/>
            </w:pPr>
            <w:r w:rsidRPr="00C159DD">
              <w:rPr>
                <w:lang w:val="sv"/>
              </w:rPr>
              <w:t>P210</w:t>
            </w:r>
          </w:p>
        </w:tc>
        <w:tc>
          <w:tcPr>
            <w:tcW w:w="7902" w:type="dxa"/>
          </w:tcPr>
          <w:p w:rsidR="00805274" w:rsidRPr="00C62A4B" w:rsidRDefault="00805274" w:rsidP="00805274">
            <w:pPr>
              <w:pStyle w:val="Ingetavstnd"/>
              <w:jc w:val="both"/>
            </w:pPr>
            <w:r w:rsidRPr="00C62A4B">
              <w:rPr>
                <w:lang w:val="sv"/>
              </w:rPr>
              <w:t>Förvaras åtskilt från värme, heta ytor, gnistor, öppen eld och andra antändningskällor. Rökning förbjuden.</w:t>
            </w:r>
          </w:p>
        </w:tc>
      </w:tr>
      <w:tr w:rsidR="00805274" w:rsidRPr="0081385B" w:rsidTr="00C95374">
        <w:trPr>
          <w:trHeight w:val="40"/>
        </w:trPr>
        <w:tc>
          <w:tcPr>
            <w:tcW w:w="1728" w:type="dxa"/>
          </w:tcPr>
          <w:p w:rsidR="00805274" w:rsidRPr="00C159DD" w:rsidRDefault="00805274" w:rsidP="00805274">
            <w:pPr>
              <w:pStyle w:val="Ingetavstnd"/>
            </w:pPr>
            <w:r w:rsidRPr="00C159DD">
              <w:rPr>
                <w:lang w:val="sv"/>
              </w:rPr>
              <w:t>P261</w:t>
            </w:r>
          </w:p>
        </w:tc>
        <w:tc>
          <w:tcPr>
            <w:tcW w:w="7902" w:type="dxa"/>
          </w:tcPr>
          <w:p w:rsidR="00805274" w:rsidRPr="0081385B" w:rsidRDefault="00805274" w:rsidP="00805274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Undvik inandning av ångor/sprej.</w:t>
            </w:r>
          </w:p>
        </w:tc>
      </w:tr>
      <w:tr w:rsidR="00805274" w:rsidRPr="0081385B" w:rsidTr="00C95374">
        <w:trPr>
          <w:trHeight w:val="40"/>
        </w:trPr>
        <w:tc>
          <w:tcPr>
            <w:tcW w:w="1728" w:type="dxa"/>
          </w:tcPr>
          <w:p w:rsidR="00805274" w:rsidRPr="00C159DD" w:rsidRDefault="00805274" w:rsidP="00805274">
            <w:pPr>
              <w:pStyle w:val="Ingetavstnd"/>
            </w:pPr>
            <w:r w:rsidRPr="00C159DD">
              <w:rPr>
                <w:lang w:val="sv"/>
              </w:rPr>
              <w:t>P271</w:t>
            </w:r>
          </w:p>
        </w:tc>
        <w:tc>
          <w:tcPr>
            <w:tcW w:w="7902" w:type="dxa"/>
          </w:tcPr>
          <w:p w:rsidR="00805274" w:rsidRPr="0081385B" w:rsidRDefault="00805274" w:rsidP="00805274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Använd endast utomhus eller i väl ventilerat utrymme.</w:t>
            </w:r>
          </w:p>
        </w:tc>
      </w:tr>
      <w:tr w:rsidR="00805274" w:rsidRPr="0081385B" w:rsidTr="00C95374">
        <w:trPr>
          <w:trHeight w:val="40"/>
        </w:trPr>
        <w:tc>
          <w:tcPr>
            <w:tcW w:w="1728" w:type="dxa"/>
          </w:tcPr>
          <w:p w:rsidR="00805274" w:rsidRPr="00C159DD" w:rsidRDefault="00805274" w:rsidP="00805274">
            <w:pPr>
              <w:pStyle w:val="Ingetavstnd"/>
            </w:pPr>
            <w:r w:rsidRPr="00C159DD">
              <w:rPr>
                <w:lang w:val="sv"/>
              </w:rPr>
              <w:t>P280</w:t>
            </w:r>
          </w:p>
        </w:tc>
        <w:tc>
          <w:tcPr>
            <w:tcW w:w="7902" w:type="dxa"/>
          </w:tcPr>
          <w:p w:rsidR="00805274" w:rsidRPr="0081385B" w:rsidRDefault="00805274" w:rsidP="00805274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Använd skyddshandskar/skyddskläder/ögonskydd/ansiktsskydd.</w:t>
            </w:r>
          </w:p>
        </w:tc>
      </w:tr>
      <w:tr w:rsidR="00805274" w:rsidRPr="0081385B" w:rsidTr="00C95374">
        <w:trPr>
          <w:trHeight w:val="40"/>
        </w:trPr>
        <w:tc>
          <w:tcPr>
            <w:tcW w:w="1728" w:type="dxa"/>
          </w:tcPr>
          <w:p w:rsidR="00805274" w:rsidRPr="00C159DD" w:rsidRDefault="00805274" w:rsidP="00805274">
            <w:pPr>
              <w:pStyle w:val="Ingetavstnd"/>
            </w:pPr>
            <w:r w:rsidRPr="00C159DD">
              <w:rPr>
                <w:lang w:val="sv"/>
              </w:rPr>
              <w:t>P312</w:t>
            </w:r>
          </w:p>
        </w:tc>
        <w:tc>
          <w:tcPr>
            <w:tcW w:w="7902" w:type="dxa"/>
          </w:tcPr>
          <w:p w:rsidR="00805274" w:rsidRPr="0081385B" w:rsidRDefault="00805274" w:rsidP="00805274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Kontakta läkare om du mår bra.</w:t>
            </w:r>
          </w:p>
        </w:tc>
      </w:tr>
    </w:tbl>
    <w:p w:rsidR="0037561C" w:rsidRPr="0081385B" w:rsidRDefault="0037561C" w:rsidP="0037561C">
      <w:pPr>
        <w:pStyle w:val="Ingetavstnd"/>
        <w:ind w:left="720"/>
        <w:rPr>
          <w:szCs w:val="20"/>
          <w:lang w:val="sv-SE"/>
        </w:rPr>
      </w:pPr>
    </w:p>
    <w:p w:rsidR="0031481A" w:rsidRPr="008863C3" w:rsidRDefault="0031481A" w:rsidP="0031481A">
      <w:pPr>
        <w:pStyle w:val="Ingetavstnd"/>
        <w:numPr>
          <w:ilvl w:val="1"/>
          <w:numId w:val="1"/>
        </w:numPr>
        <w:rPr>
          <w:b/>
          <w:szCs w:val="20"/>
        </w:rPr>
      </w:pPr>
      <w:r w:rsidRPr="008863C3">
        <w:rPr>
          <w:b/>
          <w:szCs w:val="20"/>
          <w:lang w:val="sv"/>
        </w:rPr>
        <w:t>Andra faror</w:t>
      </w:r>
    </w:p>
    <w:p w:rsidR="000A762B" w:rsidRDefault="0031481A" w:rsidP="0031481A">
      <w:pPr>
        <w:pStyle w:val="Ingetavstnd"/>
        <w:ind w:left="360"/>
        <w:rPr>
          <w:szCs w:val="20"/>
        </w:rPr>
      </w:pPr>
      <w:r w:rsidRPr="00602E56">
        <w:rPr>
          <w:szCs w:val="20"/>
          <w:lang w:val="sv"/>
        </w:rPr>
        <w:t>Inga tillgängliga data</w:t>
      </w:r>
    </w:p>
    <w:p w:rsidR="0031481A" w:rsidRPr="00602E56" w:rsidRDefault="000A762B" w:rsidP="0031481A">
      <w:pPr>
        <w:pStyle w:val="Ingetavstnd"/>
        <w:ind w:left="360"/>
        <w:rPr>
          <w:szCs w:val="20"/>
        </w:rPr>
      </w:pPr>
      <w:r>
        <w:rPr>
          <w:szCs w:val="20"/>
          <w:lang w:val="sv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31481A" w:rsidRPr="00021D0E" w:rsidTr="00021D0E">
        <w:tc>
          <w:tcPr>
            <w:tcW w:w="9360" w:type="dxa"/>
            <w:shd w:val="clear" w:color="auto" w:fill="1F497D"/>
          </w:tcPr>
          <w:p w:rsidR="0031481A" w:rsidRPr="00021D0E" w:rsidRDefault="000A762B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>
              <w:rPr>
                <w:szCs w:val="20"/>
                <w:lang w:val="sv"/>
              </w:rPr>
              <w:lastRenderedPageBreak/>
              <w:br w:type="page"/>
            </w:r>
            <w:r w:rsidR="0031481A" w:rsidRPr="00021D0E">
              <w:rPr>
                <w:b/>
                <w:color w:val="FFFFFF"/>
                <w:szCs w:val="20"/>
                <w:lang w:val="sv"/>
              </w:rPr>
              <w:t>Sammansättning/information om beståndsdelar</w:t>
            </w:r>
          </w:p>
        </w:tc>
      </w:tr>
    </w:tbl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3.1.</w:t>
      </w:r>
      <w:r w:rsidR="0031481A" w:rsidRPr="0061684B">
        <w:rPr>
          <w:b/>
          <w:lang w:val="sv"/>
        </w:rPr>
        <w:t>Ämnen</w:t>
      </w:r>
    </w:p>
    <w:p w:rsidR="0031481A" w:rsidRPr="00602E56" w:rsidRDefault="0031481A" w:rsidP="0061684B">
      <w:pPr>
        <w:pStyle w:val="Ingetavstnd"/>
      </w:pPr>
      <w:r w:rsidRPr="00602E56">
        <w:rPr>
          <w:lang w:val="sv"/>
        </w:rPr>
        <w:t>Inte tillämpligt.</w:t>
      </w:r>
    </w:p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3.2.</w:t>
      </w:r>
      <w:r w:rsidR="0031481A" w:rsidRPr="0061684B">
        <w:rPr>
          <w:b/>
          <w:lang w:val="sv"/>
        </w:rPr>
        <w:t>Blandningar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250"/>
        <w:gridCol w:w="3960"/>
        <w:gridCol w:w="1530"/>
      </w:tblGrid>
      <w:tr w:rsidR="00623D9E" w:rsidRPr="00021D0E" w:rsidTr="00C84BAD">
        <w:tc>
          <w:tcPr>
            <w:tcW w:w="162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Ämnets namn</w:t>
            </w:r>
          </w:p>
        </w:tc>
        <w:tc>
          <w:tcPr>
            <w:tcW w:w="225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1" w:name="bookmark1"/>
            <w:r w:rsidRPr="00021D0E">
              <w:rPr>
                <w:b/>
                <w:lang w:val="sv"/>
              </w:rPr>
              <w:t>Identifikationsnummer</w:t>
            </w:r>
            <w:bookmarkEnd w:id="1"/>
          </w:p>
        </w:tc>
        <w:tc>
          <w:tcPr>
            <w:tcW w:w="396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2" w:name="bookmark2"/>
            <w:r w:rsidRPr="00021D0E">
              <w:rPr>
                <w:b/>
                <w:lang w:val="sv"/>
              </w:rPr>
              <w:t>Klassificering och märkning</w:t>
            </w:r>
            <w:bookmarkEnd w:id="2"/>
          </w:p>
        </w:tc>
        <w:tc>
          <w:tcPr>
            <w:tcW w:w="1530" w:type="dxa"/>
            <w:vAlign w:val="center"/>
          </w:tcPr>
          <w:p w:rsidR="0031481A" w:rsidRPr="00021D0E" w:rsidRDefault="0031481A" w:rsidP="00343957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Koncentration [WT%]</w:t>
            </w:r>
          </w:p>
        </w:tc>
      </w:tr>
      <w:tr w:rsidR="00382A00" w:rsidRPr="00021D0E" w:rsidTr="00C84BAD">
        <w:tc>
          <w:tcPr>
            <w:tcW w:w="1620" w:type="dxa"/>
            <w:vAlign w:val="center"/>
          </w:tcPr>
          <w:p w:rsidR="00382A00" w:rsidRPr="00382A00" w:rsidRDefault="00382A00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Butyl Acetate</w:t>
            </w:r>
          </w:p>
        </w:tc>
        <w:tc>
          <w:tcPr>
            <w:tcW w:w="2250" w:type="dxa"/>
          </w:tcPr>
          <w:p w:rsidR="00343957" w:rsidRDefault="00382A00" w:rsidP="00343957">
            <w:pPr>
              <w:pStyle w:val="Ingetavstnd"/>
            </w:pPr>
            <w:r>
              <w:rPr>
                <w:lang w:val="sv"/>
              </w:rPr>
              <w:t xml:space="preserve">EG: 204-658-1 </w:t>
            </w:r>
          </w:p>
          <w:p w:rsidR="00343957" w:rsidRDefault="00382A00" w:rsidP="00343957">
            <w:pPr>
              <w:pStyle w:val="Ingetavstnd"/>
            </w:pPr>
            <w:r>
              <w:rPr>
                <w:lang w:val="sv"/>
              </w:rPr>
              <w:t xml:space="preserve">CAS: 123-86-4 </w:t>
            </w:r>
          </w:p>
          <w:p w:rsidR="00382A00" w:rsidRDefault="00382A00" w:rsidP="00343957">
            <w:pPr>
              <w:pStyle w:val="Ingetavstnd"/>
            </w:pPr>
            <w:r>
              <w:rPr>
                <w:lang w:val="sv"/>
              </w:rPr>
              <w:t xml:space="preserve">Index nr: 607-025-00-1 </w:t>
            </w:r>
          </w:p>
          <w:p w:rsidR="00382A00" w:rsidRPr="00382A00" w:rsidRDefault="00382A00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382A00" w:rsidRDefault="00382A00" w:rsidP="00343957">
            <w:pPr>
              <w:pStyle w:val="Ingetavstnd"/>
            </w:pPr>
            <w:r>
              <w:rPr>
                <w:lang w:val="sv"/>
              </w:rPr>
              <w:t>Klassificering 67/548/EEC: R10, R66-67</w:t>
            </w:r>
          </w:p>
          <w:p w:rsidR="00343957" w:rsidRDefault="00343957" w:rsidP="00343957">
            <w:pPr>
              <w:pStyle w:val="Ingetavstnd"/>
            </w:pPr>
          </w:p>
          <w:p w:rsidR="00382A00" w:rsidRPr="0081385B" w:rsidRDefault="00382A00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 xml:space="preserve">Klassificering 1272/2008/EG: Flam. Vätskor. 3; H226; Specifik organtoxicitet se 3; H336 </w:t>
            </w:r>
          </w:p>
          <w:p w:rsidR="00382A00" w:rsidRPr="0081385B" w:rsidRDefault="00382A00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Märkning:</w:t>
            </w:r>
          </w:p>
          <w:p w:rsidR="00382A00" w:rsidRPr="0081385B" w:rsidRDefault="00382A00" w:rsidP="00343957">
            <w:pPr>
              <w:pStyle w:val="Ingetavstnd"/>
              <w:rPr>
                <w:rFonts w:eastAsia="Arial" w:cs="Arial"/>
                <w:lang w:val="sv-SE"/>
              </w:rPr>
            </w:pPr>
            <w:r>
              <w:rPr>
                <w:lang w:val="sv"/>
              </w:rPr>
              <w:t>GHS02 GHS07; WNG; H226, H336, EUH066</w:t>
            </w:r>
          </w:p>
        </w:tc>
        <w:tc>
          <w:tcPr>
            <w:tcW w:w="1530" w:type="dxa"/>
          </w:tcPr>
          <w:p w:rsidR="00382A00" w:rsidRPr="00021D0E" w:rsidRDefault="0029629C" w:rsidP="00343957">
            <w:pPr>
              <w:pStyle w:val="Ingetavstnd"/>
              <w:jc w:val="center"/>
            </w:pPr>
            <w:r>
              <w:rPr>
                <w:lang w:val="sv"/>
              </w:rPr>
              <w:t>15-30</w:t>
            </w:r>
          </w:p>
        </w:tc>
      </w:tr>
      <w:tr w:rsidR="00623D9E" w:rsidRPr="00021D0E" w:rsidTr="00C84BAD">
        <w:tc>
          <w:tcPr>
            <w:tcW w:w="1620" w:type="dxa"/>
            <w:vAlign w:val="center"/>
          </w:tcPr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2250" w:type="dxa"/>
          </w:tcPr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 xml:space="preserve">EG: 203-603-9 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CAS: 108-65-6</w:t>
            </w:r>
          </w:p>
          <w:p w:rsidR="0061684B" w:rsidRPr="00021D0E" w:rsidRDefault="0031481A" w:rsidP="0061684B">
            <w:pPr>
              <w:pStyle w:val="Ingetavstnd"/>
            </w:pPr>
            <w:r w:rsidRPr="00021D0E">
              <w:rPr>
                <w:lang w:val="sv"/>
              </w:rPr>
              <w:t xml:space="preserve">Index nr: 607-195-00-7 </w:t>
            </w:r>
          </w:p>
          <w:p w:rsidR="0031481A" w:rsidRPr="00021D0E" w:rsidRDefault="0061684B" w:rsidP="0061684B">
            <w:pPr>
              <w:pStyle w:val="Ingetavstnd"/>
            </w:pPr>
            <w:r w:rsidRPr="00021D0E">
              <w:rPr>
                <w:lang w:val="sv"/>
              </w:rPr>
              <w:t>Registrering Nej</w:t>
            </w:r>
            <w:r w:rsidR="0031481A" w:rsidRPr="00021D0E">
              <w:rPr>
                <w:lang w:val="sv"/>
              </w:rPr>
              <w:t>:</w:t>
            </w:r>
            <w:r w:rsidRPr="00021D0E">
              <w:rPr>
                <w:lang w:val="sv"/>
              </w:rPr>
              <w:t>-</w:t>
            </w:r>
          </w:p>
        </w:tc>
        <w:tc>
          <w:tcPr>
            <w:tcW w:w="3960" w:type="dxa"/>
          </w:tcPr>
          <w:p w:rsidR="0031481A" w:rsidRPr="0081385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67/548/EEC: R10</w:t>
            </w:r>
          </w:p>
          <w:p w:rsidR="0031481A" w:rsidRPr="0081385B" w:rsidRDefault="0031481A" w:rsidP="00021D0E">
            <w:pPr>
              <w:pStyle w:val="Ingetavstnd"/>
              <w:rPr>
                <w:lang w:val="sv-SE"/>
              </w:rPr>
            </w:pPr>
          </w:p>
          <w:p w:rsidR="0061684B" w:rsidRPr="0081385B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1272/20</w:t>
            </w:r>
            <w:r w:rsidR="00343957">
              <w:rPr>
                <w:lang w:val="sv"/>
              </w:rPr>
              <w:t xml:space="preserve">08/EG: Flam. Vätskor. 3; </w:t>
            </w:r>
            <w:r w:rsidRPr="00021D0E">
              <w:rPr>
                <w:lang w:val="sv"/>
              </w:rPr>
              <w:t xml:space="preserve">H226; </w:t>
            </w:r>
          </w:p>
          <w:p w:rsidR="0031481A" w:rsidRPr="0081385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Märkning:</w:t>
            </w:r>
          </w:p>
          <w:p w:rsidR="0031481A" w:rsidRPr="0081385B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GHS02 WNG; H226</w:t>
            </w:r>
          </w:p>
        </w:tc>
        <w:tc>
          <w:tcPr>
            <w:tcW w:w="1530" w:type="dxa"/>
          </w:tcPr>
          <w:p w:rsidR="0031481A" w:rsidRPr="00021D0E" w:rsidRDefault="00382A00" w:rsidP="00343957">
            <w:pPr>
              <w:pStyle w:val="Ingetavstnd"/>
              <w:jc w:val="center"/>
            </w:pPr>
            <w:r>
              <w:rPr>
                <w:lang w:val="sv"/>
              </w:rPr>
              <w:t>10-15</w:t>
            </w:r>
          </w:p>
        </w:tc>
      </w:tr>
      <w:tr w:rsidR="0029629C" w:rsidRPr="00021D0E" w:rsidTr="00C84BAD">
        <w:tc>
          <w:tcPr>
            <w:tcW w:w="1620" w:type="dxa"/>
            <w:vAlign w:val="center"/>
          </w:tcPr>
          <w:p w:rsidR="0029629C" w:rsidRPr="00021D0E" w:rsidRDefault="0029629C" w:rsidP="0098018A">
            <w:pPr>
              <w:pStyle w:val="Ingetavstnd"/>
              <w:ind w:left="-28" w:firstLine="360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2250" w:type="dxa"/>
          </w:tcPr>
          <w:p w:rsidR="0029629C" w:rsidRPr="00021D0E" w:rsidRDefault="0029629C" w:rsidP="0098018A">
            <w:pPr>
              <w:pStyle w:val="Ingetavstnd"/>
            </w:pPr>
            <w:r w:rsidRPr="00021D0E">
              <w:rPr>
                <w:lang w:val="sv"/>
              </w:rPr>
              <w:t xml:space="preserve">EG: 215-535-7 </w:t>
            </w:r>
          </w:p>
          <w:p w:rsidR="0029629C" w:rsidRPr="00021D0E" w:rsidRDefault="0029629C" w:rsidP="0098018A">
            <w:pPr>
              <w:pStyle w:val="Ingetavstnd"/>
            </w:pPr>
            <w:r w:rsidRPr="00021D0E">
              <w:rPr>
                <w:lang w:val="sv"/>
              </w:rPr>
              <w:t xml:space="preserve">CAS: 1330-20-7 </w:t>
            </w:r>
          </w:p>
          <w:p w:rsidR="0029629C" w:rsidRPr="00021D0E" w:rsidRDefault="0029629C" w:rsidP="0098018A">
            <w:pPr>
              <w:pStyle w:val="Ingetavstnd"/>
            </w:pPr>
            <w:r w:rsidRPr="00021D0E">
              <w:rPr>
                <w:lang w:val="sv"/>
              </w:rPr>
              <w:t xml:space="preserve">Index nr: 601-022-00-9 </w:t>
            </w:r>
          </w:p>
          <w:p w:rsidR="0029629C" w:rsidRPr="00021D0E" w:rsidRDefault="0029629C" w:rsidP="0098018A">
            <w:pPr>
              <w:pStyle w:val="Ingetavstnd"/>
            </w:pPr>
            <w:r w:rsidRPr="00021D0E">
              <w:rPr>
                <w:lang w:val="sv"/>
              </w:rPr>
              <w:t>Registrering Nej:-</w:t>
            </w:r>
          </w:p>
          <w:p w:rsidR="0029629C" w:rsidRPr="00021D0E" w:rsidRDefault="0029629C" w:rsidP="0098018A">
            <w:pPr>
              <w:pStyle w:val="Ingetavstnd"/>
            </w:pPr>
          </w:p>
        </w:tc>
        <w:tc>
          <w:tcPr>
            <w:tcW w:w="3960" w:type="dxa"/>
          </w:tcPr>
          <w:p w:rsidR="0029629C" w:rsidRPr="0081385B" w:rsidRDefault="0029629C" w:rsidP="0098018A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67/548/EEG:</w:t>
            </w:r>
            <w:r w:rsidRPr="00021D0E">
              <w:rPr>
                <w:lang w:val="sv"/>
              </w:rPr>
              <w:br/>
              <w:t>R10; Xn; R20/21; XI; R38</w:t>
            </w:r>
          </w:p>
          <w:p w:rsidR="0029629C" w:rsidRPr="0081385B" w:rsidRDefault="0029629C" w:rsidP="0098018A">
            <w:pPr>
              <w:pStyle w:val="Ingetavstnd"/>
              <w:rPr>
                <w:lang w:val="sv-SE"/>
              </w:rPr>
            </w:pPr>
          </w:p>
          <w:p w:rsidR="0029629C" w:rsidRPr="00021D0E" w:rsidRDefault="0029629C" w:rsidP="0098018A">
            <w:pPr>
              <w:pStyle w:val="Ingetavstnd"/>
            </w:pPr>
            <w:r w:rsidRPr="00021D0E">
              <w:rPr>
                <w:lang w:val="sv"/>
              </w:rPr>
              <w:t xml:space="preserve">Klassificering 1272/2008/EG: Flam. Vätskor. 3; H226; Akut Tox. 4; H332 akut Tox. 4; H312 Skin lrrit. 2; H315 </w:t>
            </w:r>
          </w:p>
          <w:p w:rsidR="0029629C" w:rsidRPr="00021D0E" w:rsidRDefault="0029629C" w:rsidP="0098018A">
            <w:pPr>
              <w:pStyle w:val="Ingetavstnd"/>
            </w:pPr>
            <w:r w:rsidRPr="00021D0E">
              <w:rPr>
                <w:lang w:val="sv"/>
              </w:rPr>
              <w:t>Märkning:</w:t>
            </w:r>
          </w:p>
          <w:p w:rsidR="0029629C" w:rsidRPr="00021D0E" w:rsidRDefault="0029629C" w:rsidP="0098018A">
            <w:pPr>
              <w:pStyle w:val="Ingetavstnd"/>
            </w:pPr>
            <w:r w:rsidRPr="00021D0E">
              <w:rPr>
                <w:lang w:val="sv"/>
              </w:rPr>
              <w:t>GHS02, GHS07; WNG; H226, H332, H312, H315</w:t>
            </w:r>
          </w:p>
        </w:tc>
        <w:tc>
          <w:tcPr>
            <w:tcW w:w="1530" w:type="dxa"/>
          </w:tcPr>
          <w:p w:rsidR="0029629C" w:rsidRPr="00021D0E" w:rsidRDefault="0029629C" w:rsidP="0098018A">
            <w:pPr>
              <w:pStyle w:val="Ingetavstnd"/>
              <w:jc w:val="center"/>
            </w:pPr>
            <w:r>
              <w:rPr>
                <w:lang w:val="sv"/>
              </w:rPr>
              <w:t>5-10</w:t>
            </w:r>
          </w:p>
        </w:tc>
      </w:tr>
      <w:tr w:rsidR="0029629C" w:rsidRPr="00021D0E" w:rsidTr="00C84BAD">
        <w:tc>
          <w:tcPr>
            <w:tcW w:w="1620" w:type="dxa"/>
            <w:vAlign w:val="center"/>
          </w:tcPr>
          <w:p w:rsidR="0029629C" w:rsidRPr="009945BD" w:rsidRDefault="0029629C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2-BUTOXYETHYL acetat</w:t>
            </w:r>
          </w:p>
        </w:tc>
        <w:tc>
          <w:tcPr>
            <w:tcW w:w="2250" w:type="dxa"/>
          </w:tcPr>
          <w:p w:rsidR="0029629C" w:rsidRDefault="0029629C" w:rsidP="00343957">
            <w:pPr>
              <w:pStyle w:val="Ingetavstnd"/>
            </w:pPr>
            <w:r>
              <w:rPr>
                <w:lang w:val="sv"/>
              </w:rPr>
              <w:t xml:space="preserve">Vi: 203-933-3 </w:t>
            </w:r>
          </w:p>
          <w:p w:rsidR="0029629C" w:rsidRDefault="0029629C" w:rsidP="00343957">
            <w:pPr>
              <w:pStyle w:val="Ingetavstnd"/>
            </w:pPr>
            <w:r>
              <w:rPr>
                <w:lang w:val="sv"/>
              </w:rPr>
              <w:t xml:space="preserve">CAS: 112-07-2 </w:t>
            </w:r>
          </w:p>
          <w:p w:rsidR="0029629C" w:rsidRDefault="0029629C" w:rsidP="00343957">
            <w:pPr>
              <w:pStyle w:val="Ingetavstnd"/>
            </w:pPr>
            <w:r>
              <w:rPr>
                <w:lang w:val="sv"/>
              </w:rPr>
              <w:t xml:space="preserve">Index nr: 607-038-00-2 </w:t>
            </w:r>
          </w:p>
          <w:p w:rsidR="0029629C" w:rsidRPr="009945BD" w:rsidRDefault="0029629C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29629C" w:rsidRPr="0081385B" w:rsidRDefault="0029629C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67/548/EWG: Xn; R20/21</w:t>
            </w:r>
          </w:p>
          <w:p w:rsidR="0029629C" w:rsidRPr="0081385B" w:rsidRDefault="0029629C" w:rsidP="00343957">
            <w:pPr>
              <w:pStyle w:val="Ingetavstnd"/>
              <w:rPr>
                <w:lang w:val="sv-SE"/>
              </w:rPr>
            </w:pPr>
          </w:p>
          <w:p w:rsidR="0029629C" w:rsidRPr="0081385B" w:rsidRDefault="0029629C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1272/2008/vi:</w:t>
            </w:r>
            <w:r>
              <w:rPr>
                <w:lang w:val="sv"/>
              </w:rPr>
              <w:br/>
              <w:t>Akut Tox. 4; H332; Akut Tox. 4; H312</w:t>
            </w:r>
            <w:r>
              <w:rPr>
                <w:lang w:val="sv"/>
              </w:rPr>
              <w:br/>
              <w:t>Märkning:</w:t>
            </w:r>
          </w:p>
          <w:p w:rsidR="0029629C" w:rsidRPr="009945BD" w:rsidRDefault="0029629C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 xml:space="preserve"> GHS07; WNG; H332, H312,</w:t>
            </w:r>
          </w:p>
        </w:tc>
        <w:tc>
          <w:tcPr>
            <w:tcW w:w="1530" w:type="dxa"/>
          </w:tcPr>
          <w:p w:rsidR="0029629C" w:rsidRPr="00021D0E" w:rsidRDefault="00B91EF8" w:rsidP="00343957">
            <w:pPr>
              <w:pStyle w:val="Ingetavstnd"/>
              <w:jc w:val="center"/>
            </w:pPr>
            <w:r>
              <w:rPr>
                <w:lang w:val="sv"/>
              </w:rPr>
              <w:t>1-5</w:t>
            </w:r>
          </w:p>
        </w:tc>
      </w:tr>
    </w:tbl>
    <w:p w:rsidR="0031481A" w:rsidRPr="0081385B" w:rsidRDefault="00FB0E22" w:rsidP="0031481A">
      <w:pPr>
        <w:pStyle w:val="Ingetavstnd"/>
        <w:ind w:left="360"/>
        <w:rPr>
          <w:szCs w:val="20"/>
          <w:lang w:val="sv-SE"/>
        </w:rPr>
      </w:pPr>
      <w:r w:rsidRPr="00602E56">
        <w:rPr>
          <w:szCs w:val="20"/>
          <w:lang w:val="sv"/>
        </w:rPr>
        <w:t>Den fullständiga texten till de fraser som identifierar typerna av faror och R-fraser finns i avsnitt 16.</w:t>
      </w:r>
    </w:p>
    <w:p w:rsidR="00FB0E22" w:rsidRPr="0081385B" w:rsidRDefault="00FB0E22" w:rsidP="0031481A">
      <w:pPr>
        <w:pStyle w:val="Ingetavstnd"/>
        <w:ind w:left="36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FB0E22" w:rsidRPr="00021D0E" w:rsidTr="00021D0E">
        <w:tc>
          <w:tcPr>
            <w:tcW w:w="9360" w:type="dxa"/>
            <w:shd w:val="clear" w:color="auto" w:fill="1F497D"/>
          </w:tcPr>
          <w:p w:rsidR="00FB0E22" w:rsidRPr="00021D0E" w:rsidRDefault="00FB0E22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Första hjälpen-åtgärder</w:t>
            </w:r>
          </w:p>
        </w:tc>
      </w:tr>
    </w:tbl>
    <w:p w:rsidR="00861A71" w:rsidRPr="0081385B" w:rsidRDefault="0061684B" w:rsidP="0061684B">
      <w:pPr>
        <w:pStyle w:val="Ingetavstnd"/>
        <w:rPr>
          <w:b/>
          <w:lang w:val="sv-SE"/>
        </w:rPr>
      </w:pPr>
      <w:bookmarkStart w:id="3" w:name="bookmark8"/>
      <w:r w:rsidRPr="0061684B">
        <w:rPr>
          <w:b/>
          <w:lang w:val="sv"/>
        </w:rPr>
        <w:t>4.1.</w:t>
      </w:r>
      <w:r w:rsidR="00861A71" w:rsidRPr="0061684B">
        <w:rPr>
          <w:b/>
          <w:lang w:val="sv"/>
        </w:rPr>
        <w:t>Beskrivning av första hjälpen-åtgärder:</w:t>
      </w:r>
      <w:bookmarkEnd w:id="3"/>
    </w:p>
    <w:p w:rsidR="00861A71" w:rsidRPr="0081385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Se avsnitt 11 i säkerhets data bladet.</w:t>
      </w:r>
      <w:r w:rsidRPr="00602E56">
        <w:rPr>
          <w:lang w:val="sv"/>
        </w:rPr>
        <w:br/>
        <w:t>Inandning:</w:t>
      </w:r>
    </w:p>
    <w:p w:rsidR="0061684B" w:rsidRPr="0081385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Ta offret utanför i friska luften, se till att omgivningen är lugn; vid inget andetag, applicera konstgjord andning. Kontakta läkare.</w:t>
      </w:r>
    </w:p>
    <w:p w:rsidR="00861A71" w:rsidRPr="0081385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br/>
        <w:t>Hud:</w:t>
      </w:r>
    </w:p>
    <w:p w:rsidR="00861A71" w:rsidRPr="0081385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Ta av kontaminerade kläder. Skölj förorenad hud med rikligt med ljummet vatten för </w:t>
      </w:r>
      <w:r w:rsidR="0061684B">
        <w:rPr>
          <w:lang w:val="sv"/>
        </w:rPr>
        <w:t xml:space="preserve">cirka 15 minuter. Om irritation </w:t>
      </w:r>
      <w:r w:rsidRPr="00602E56">
        <w:rPr>
          <w:lang w:val="sv"/>
        </w:rPr>
        <w:t>kvarstår, konsultera en läkare.</w:t>
      </w:r>
    </w:p>
    <w:p w:rsidR="0061684B" w:rsidRPr="0081385B" w:rsidRDefault="0061684B" w:rsidP="0061684B">
      <w:pPr>
        <w:pStyle w:val="Ingetavstnd"/>
        <w:rPr>
          <w:lang w:val="sv-SE"/>
        </w:rPr>
      </w:pPr>
    </w:p>
    <w:p w:rsidR="00861A71" w:rsidRPr="0081385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Ögon:</w:t>
      </w:r>
    </w:p>
    <w:p w:rsidR="00861A71" w:rsidRPr="0081385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Skölj omedelbart med rikligt med ljummet vatten i ca 15 minuter, Undvik starkt vatten Jet-r</w:t>
      </w:r>
      <w:r w:rsidR="0061684B">
        <w:rPr>
          <w:lang w:val="sv"/>
        </w:rPr>
        <w:t xml:space="preserve">ISK av hornhinnans skada, konsultera en </w:t>
      </w:r>
      <w:r w:rsidRPr="00602E56">
        <w:rPr>
          <w:lang w:val="sv"/>
        </w:rPr>
        <w:t>läkare.</w:t>
      </w:r>
    </w:p>
    <w:p w:rsidR="0061684B" w:rsidRPr="0081385B" w:rsidRDefault="0061684B" w:rsidP="0061684B">
      <w:pPr>
        <w:pStyle w:val="Ingetavstnd"/>
        <w:jc w:val="both"/>
        <w:rPr>
          <w:lang w:val="sv-SE"/>
        </w:rPr>
      </w:pPr>
    </w:p>
    <w:p w:rsidR="00861A71" w:rsidRPr="0081385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Matsmältningskanalen:</w:t>
      </w:r>
    </w:p>
    <w:p w:rsidR="00861A71" w:rsidRPr="0081385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Framkalla inte kräkning (kvävningsrisk). Skölj munnen med vatten. Vid medvetande, administrera 1</w:t>
      </w:r>
      <w:r w:rsidR="0061684B">
        <w:rPr>
          <w:lang w:val="sv"/>
        </w:rPr>
        <w:t>-2 glas varmt vatten</w:t>
      </w:r>
      <w:r w:rsidR="00B91EF8">
        <w:rPr>
          <w:lang w:val="sv"/>
        </w:rPr>
        <w:t>.</w:t>
      </w:r>
      <w:r w:rsidR="0061684B">
        <w:rPr>
          <w:lang w:val="sv"/>
        </w:rPr>
        <w:t xml:space="preserve"> Ringa upp en </w:t>
      </w:r>
      <w:r w:rsidRPr="00602E56">
        <w:rPr>
          <w:lang w:val="sv"/>
        </w:rPr>
        <w:t>läkare.</w:t>
      </w:r>
    </w:p>
    <w:p w:rsidR="0061684B" w:rsidRPr="0081385B" w:rsidRDefault="0061684B" w:rsidP="0061684B">
      <w:pPr>
        <w:pStyle w:val="Ingetavstnd"/>
        <w:rPr>
          <w:lang w:val="sv-SE"/>
        </w:rPr>
      </w:pPr>
    </w:p>
    <w:p w:rsidR="00861A71" w:rsidRPr="0081385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Person som ger första hjälpen bör bära medicinska handskar.</w:t>
      </w:r>
    </w:p>
    <w:p w:rsidR="0061684B" w:rsidRPr="0081385B" w:rsidRDefault="0061684B" w:rsidP="0061684B">
      <w:pPr>
        <w:pStyle w:val="Ingetavstnd"/>
        <w:rPr>
          <w:lang w:val="sv-SE"/>
        </w:rPr>
      </w:pPr>
    </w:p>
    <w:p w:rsidR="00861A71" w:rsidRPr="0081385B" w:rsidRDefault="0061684B" w:rsidP="0061684B">
      <w:pPr>
        <w:pStyle w:val="Ingetavstnd"/>
        <w:rPr>
          <w:b/>
          <w:lang w:val="sv-SE"/>
        </w:rPr>
      </w:pPr>
      <w:bookmarkStart w:id="4" w:name="bookmark9"/>
      <w:r w:rsidRPr="0061684B">
        <w:rPr>
          <w:b/>
          <w:lang w:val="sv"/>
        </w:rPr>
        <w:t>4.2.</w:t>
      </w:r>
      <w:r w:rsidR="00861A71" w:rsidRPr="0061684B">
        <w:rPr>
          <w:b/>
          <w:lang w:val="sv"/>
        </w:rPr>
        <w:t>Mest viktiga symtom och effekter, både akuta och fördröjda</w:t>
      </w:r>
      <w:bookmarkEnd w:id="4"/>
    </w:p>
    <w:p w:rsidR="00861A71" w:rsidRPr="0081385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Ångor kan orsaka dåsighet och svindel. Upprepad exponering kan orsaka torr hud eller bristning.</w:t>
      </w:r>
    </w:p>
    <w:p w:rsidR="00861A71" w:rsidRPr="0081385B" w:rsidRDefault="0061684B" w:rsidP="0061684B">
      <w:pPr>
        <w:pStyle w:val="Ingetavstnd"/>
        <w:rPr>
          <w:b/>
          <w:lang w:val="sv-SE"/>
        </w:rPr>
      </w:pPr>
      <w:bookmarkStart w:id="5" w:name="bookmark10"/>
      <w:r w:rsidRPr="0061684B">
        <w:rPr>
          <w:b/>
          <w:lang w:val="sv"/>
        </w:rPr>
        <w:t>4.3.</w:t>
      </w:r>
      <w:r w:rsidR="00861A71" w:rsidRPr="0061684B">
        <w:rPr>
          <w:b/>
          <w:lang w:val="sv"/>
        </w:rPr>
        <w:t>Indikationer omedelbar läkarvård och särskild behandling krävs</w:t>
      </w:r>
      <w:bookmarkEnd w:id="5"/>
    </w:p>
    <w:p w:rsidR="00861A71" w:rsidRPr="0081385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Särskilda åtgärder Det bör finnas möjlighet till specialist-och direkt stöd på arbetsplatsen.</w:t>
      </w:r>
    </w:p>
    <w:p w:rsidR="004619ED" w:rsidRPr="0081385B" w:rsidRDefault="004619ED" w:rsidP="0061684B">
      <w:pPr>
        <w:pStyle w:val="Ingetavstnd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61A71" w:rsidRPr="00021D0E" w:rsidTr="00021D0E">
        <w:trPr>
          <w:trHeight w:val="242"/>
        </w:trPr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för brandsläckning</w:t>
            </w:r>
          </w:p>
        </w:tc>
      </w:tr>
    </w:tbl>
    <w:p w:rsidR="00861A71" w:rsidRPr="0061684B" w:rsidRDefault="0061684B" w:rsidP="0061684B">
      <w:pPr>
        <w:pStyle w:val="Ingetavstnd"/>
        <w:rPr>
          <w:b/>
        </w:rPr>
      </w:pPr>
      <w:bookmarkStart w:id="6" w:name="bookmark12"/>
      <w:r w:rsidRPr="0061684B">
        <w:rPr>
          <w:b/>
          <w:lang w:val="sv"/>
        </w:rPr>
        <w:t>5.1.</w:t>
      </w:r>
      <w:r w:rsidR="00861A71" w:rsidRPr="0061684B">
        <w:rPr>
          <w:b/>
          <w:lang w:val="sv"/>
        </w:rPr>
        <w:t>Släcknings Media</w:t>
      </w:r>
      <w:bookmarkEnd w:id="6"/>
    </w:p>
    <w:p w:rsidR="00861A71" w:rsidRPr="0081385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Pulver, skum resistent mot alkoholer, koldioxid, vattendimma.</w:t>
      </w:r>
    </w:p>
    <w:p w:rsidR="00861A71" w:rsidRPr="0081385B" w:rsidRDefault="0061684B" w:rsidP="00154D3F">
      <w:pPr>
        <w:pStyle w:val="Ingetavstnd"/>
        <w:rPr>
          <w:b/>
          <w:lang w:val="sv-SE"/>
        </w:rPr>
      </w:pPr>
      <w:bookmarkStart w:id="7" w:name="bookmark13"/>
      <w:r w:rsidRPr="0061684B">
        <w:rPr>
          <w:b/>
          <w:lang w:val="sv"/>
        </w:rPr>
        <w:t>5.2.</w:t>
      </w:r>
      <w:r w:rsidR="00861A71" w:rsidRPr="0061684B">
        <w:rPr>
          <w:b/>
          <w:lang w:val="sv"/>
        </w:rPr>
        <w:t>Särskilda faror som orsakas av ämnet eller blandningen</w:t>
      </w:r>
      <w:bookmarkEnd w:id="7"/>
    </w:p>
    <w:p w:rsidR="00861A71" w:rsidRPr="0081385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Brand kan orsaka generering av koldioxid och andra giftiga gaser.</w:t>
      </w:r>
    </w:p>
    <w:p w:rsidR="00861A71" w:rsidRPr="0081385B" w:rsidRDefault="0061684B" w:rsidP="00154D3F">
      <w:pPr>
        <w:pStyle w:val="Ingetavstnd"/>
        <w:rPr>
          <w:b/>
          <w:lang w:val="sv-SE"/>
        </w:rPr>
      </w:pPr>
      <w:bookmarkStart w:id="8" w:name="bookmark14"/>
      <w:r w:rsidRPr="0061684B">
        <w:rPr>
          <w:b/>
          <w:lang w:val="sv"/>
        </w:rPr>
        <w:t>5.3.</w:t>
      </w:r>
      <w:r w:rsidR="00861A71" w:rsidRPr="0061684B">
        <w:rPr>
          <w:b/>
          <w:lang w:val="sv"/>
        </w:rPr>
        <w:t>Råd för brandmän</w:t>
      </w:r>
      <w:bookmarkEnd w:id="8"/>
    </w:p>
    <w:p w:rsidR="00861A71" w:rsidRPr="00602E56" w:rsidRDefault="00861A71" w:rsidP="0061684B">
      <w:pPr>
        <w:pStyle w:val="Ingetavstnd"/>
        <w:jc w:val="both"/>
      </w:pPr>
      <w:r w:rsidRPr="00602E56">
        <w:rPr>
          <w:lang w:val="sv"/>
        </w:rPr>
        <w:t>Brandsläcknings team bör bära självförsörjande andningsapparat och lätta skyddskläder. Svala intilliggande tankar med vatten på säkert avstånd.</w:t>
      </w:r>
    </w:p>
    <w:p w:rsidR="00FB0E22" w:rsidRPr="00602E56" w:rsidRDefault="00FB0E22" w:rsidP="00861A71">
      <w:pPr>
        <w:pStyle w:val="Ingetavstnd"/>
        <w:ind w:left="72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vid oavsiktliga utsläpp</w:t>
            </w:r>
          </w:p>
        </w:tc>
      </w:tr>
    </w:tbl>
    <w:p w:rsidR="00861A71" w:rsidRPr="00154D3F" w:rsidRDefault="00154D3F" w:rsidP="00154D3F">
      <w:pPr>
        <w:pStyle w:val="Ingetavstnd"/>
        <w:rPr>
          <w:b/>
        </w:rPr>
      </w:pPr>
      <w:bookmarkStart w:id="9" w:name="bookmark17"/>
      <w:r w:rsidRPr="00154D3F">
        <w:rPr>
          <w:b/>
          <w:lang w:val="sv"/>
        </w:rPr>
        <w:t>6.1.</w:t>
      </w:r>
      <w:r w:rsidR="00861A71" w:rsidRPr="00154D3F">
        <w:rPr>
          <w:b/>
          <w:lang w:val="sv"/>
        </w:rPr>
        <w:t>Personliga försiktighetsåtgärder, skyddsutrustning och nödförfaranden</w:t>
      </w:r>
      <w:bookmarkEnd w:id="9"/>
    </w:p>
    <w:p w:rsidR="00861A71" w:rsidRPr="0081385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inte är medlemmar i stöd som ger personal:</w:t>
      </w:r>
    </w:p>
    <w:p w:rsidR="00861A71" w:rsidRPr="0081385B" w:rsidRDefault="00861A71" w:rsidP="000A762B">
      <w:pPr>
        <w:pStyle w:val="Ingetavstnd"/>
        <w:jc w:val="both"/>
        <w:rPr>
          <w:lang w:val="sv-SE"/>
        </w:rPr>
      </w:pPr>
      <w:r w:rsidRPr="00602E56">
        <w:rPr>
          <w:lang w:val="sv"/>
        </w:rPr>
        <w:t>Eliminera antändningskällor. Sörj för tillräcklig ventilation i rummet. Undvik direkt kontakt med</w:t>
      </w:r>
      <w:r w:rsidR="00154D3F">
        <w:rPr>
          <w:lang w:val="sv"/>
        </w:rPr>
        <w:t xml:space="preserve">e släppt ämne </w:t>
      </w:r>
      <w:r w:rsidR="00B91EF8">
        <w:rPr>
          <w:lang w:val="sv"/>
        </w:rPr>
        <w:t>.</w:t>
      </w:r>
      <w:r w:rsidR="00154D3F">
        <w:rPr>
          <w:lang w:val="sv"/>
        </w:rPr>
        <w:t xml:space="preserve">Undvika </w:t>
      </w:r>
      <w:r w:rsidRPr="00602E56">
        <w:rPr>
          <w:lang w:val="sv"/>
        </w:rPr>
        <w:t>kontakt med hud och ögon. Personliga skyddsåtgärder-avsnitt 8 i säkerhets data bladet.</w:t>
      </w:r>
    </w:p>
    <w:p w:rsidR="00154D3F" w:rsidRPr="0081385B" w:rsidRDefault="00154D3F" w:rsidP="000A762B">
      <w:pPr>
        <w:pStyle w:val="Ingetavstnd"/>
        <w:jc w:val="both"/>
        <w:rPr>
          <w:lang w:val="sv-SE"/>
        </w:rPr>
      </w:pPr>
    </w:p>
    <w:p w:rsidR="00861A71" w:rsidRPr="0081385B" w:rsidRDefault="00861A71" w:rsidP="000A762B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 personer som ger stöd:</w:t>
      </w:r>
    </w:p>
    <w:p w:rsidR="00861A71" w:rsidRPr="0081385B" w:rsidRDefault="00861A71" w:rsidP="000A762B">
      <w:pPr>
        <w:pStyle w:val="Ingetavstnd"/>
        <w:jc w:val="both"/>
        <w:rPr>
          <w:lang w:val="sv-SE"/>
        </w:rPr>
      </w:pPr>
      <w:r w:rsidRPr="00602E56">
        <w:rPr>
          <w:lang w:val="sv"/>
        </w:rPr>
        <w:t>Personer som ger stöd bör bära skyddskläder tillverkade av bestruket, impregnerat tyg, skyddshandskar (Vito</w:t>
      </w:r>
      <w:r w:rsidR="00154D3F">
        <w:rPr>
          <w:lang w:val="sv"/>
        </w:rPr>
        <w:t xml:space="preserve">n), tätt skyddande </w:t>
      </w:r>
      <w:r w:rsidRPr="00602E56">
        <w:rPr>
          <w:lang w:val="sv"/>
        </w:rPr>
        <w:t>Glasögon och andningsapparat: gas mask med en typ absorbator.</w:t>
      </w:r>
    </w:p>
    <w:p w:rsidR="00861A71" w:rsidRPr="0081385B" w:rsidRDefault="00154D3F" w:rsidP="00154D3F">
      <w:pPr>
        <w:pStyle w:val="Ingetavstnd"/>
        <w:rPr>
          <w:b/>
          <w:lang w:val="sv-SE"/>
        </w:rPr>
      </w:pPr>
      <w:bookmarkStart w:id="10" w:name="bookmark18"/>
      <w:r w:rsidRPr="00154D3F">
        <w:rPr>
          <w:b/>
          <w:lang w:val="sv"/>
        </w:rPr>
        <w:t>6.2.</w:t>
      </w:r>
      <w:r w:rsidR="00861A71" w:rsidRPr="00154D3F">
        <w:rPr>
          <w:b/>
          <w:lang w:val="sv"/>
        </w:rPr>
        <w:t>Miljö åtgärder</w:t>
      </w:r>
      <w:bookmarkEnd w:id="10"/>
    </w:p>
    <w:p w:rsidR="00861A71" w:rsidRPr="0081385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861A71" w:rsidRPr="0081385B" w:rsidRDefault="00154D3F" w:rsidP="00154D3F">
      <w:pPr>
        <w:pStyle w:val="Ingetavstnd"/>
        <w:rPr>
          <w:b/>
          <w:lang w:val="sv-SE"/>
        </w:rPr>
      </w:pPr>
      <w:bookmarkStart w:id="11" w:name="bookmark19"/>
      <w:r w:rsidRPr="00154D3F">
        <w:rPr>
          <w:b/>
          <w:lang w:val="sv"/>
        </w:rPr>
        <w:t>6.3.</w:t>
      </w:r>
      <w:r w:rsidR="00861A71" w:rsidRPr="00154D3F">
        <w:rPr>
          <w:b/>
          <w:lang w:val="sv"/>
        </w:rPr>
        <w:t>Metoder och material för inneslutning och sanering</w:t>
      </w:r>
      <w:bookmarkEnd w:id="11"/>
    </w:p>
    <w:p w:rsidR="00861A71" w:rsidRPr="0081385B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Stoppa läckaget (Stäng vätske inflödet, tätningen), placera den skadade behållaren</w:t>
      </w:r>
      <w:r w:rsidR="00154D3F">
        <w:rPr>
          <w:lang w:val="sv"/>
        </w:rPr>
        <w:t xml:space="preserve">behållare, ta bort vätskan från </w:t>
      </w:r>
      <w:r w:rsidRPr="00602E56">
        <w:rPr>
          <w:lang w:val="sv"/>
        </w:rPr>
        <w:t xml:space="preserve">mekaniskt och placera den i en nöd behållare. I händelse av stort läckage, embank </w:t>
      </w:r>
      <w:r w:rsidR="00154D3F">
        <w:rPr>
          <w:lang w:val="sv"/>
        </w:rPr>
        <w:t xml:space="preserve">området. I händelse av små mängder, </w:t>
      </w:r>
      <w:r w:rsidRPr="00602E56">
        <w:rPr>
          <w:lang w:val="sv"/>
        </w:rPr>
        <w:t>samla in med hjälp av ett bindemedel (t. ex. glimmer, kiselgur jord, sand).</w:t>
      </w:r>
    </w:p>
    <w:p w:rsidR="00861A71" w:rsidRPr="0081385B" w:rsidRDefault="00154D3F" w:rsidP="00154D3F">
      <w:pPr>
        <w:pStyle w:val="Ingetavstnd"/>
        <w:rPr>
          <w:b/>
          <w:lang w:val="sv-SE"/>
        </w:rPr>
      </w:pPr>
      <w:bookmarkStart w:id="12" w:name="bookmark20"/>
      <w:r w:rsidRPr="00154D3F">
        <w:rPr>
          <w:b/>
          <w:lang w:val="sv"/>
        </w:rPr>
        <w:t>6.4.</w:t>
      </w:r>
      <w:r w:rsidR="00861A71" w:rsidRPr="00154D3F">
        <w:rPr>
          <w:b/>
          <w:lang w:val="sv"/>
        </w:rPr>
        <w:t>Referens till andra avsnitt</w:t>
      </w:r>
      <w:bookmarkEnd w:id="12"/>
    </w:p>
    <w:p w:rsidR="00861A71" w:rsidRPr="00602E56" w:rsidRDefault="00861A71" w:rsidP="00154D3F">
      <w:pPr>
        <w:pStyle w:val="Ingetavstnd"/>
      </w:pPr>
      <w:r w:rsidRPr="00602E56">
        <w:rPr>
          <w:lang w:val="sv"/>
        </w:rPr>
        <w:t>Personliga skyddsåtgärder – se avsnitt 8 i säkerhets data bladet.</w:t>
      </w:r>
      <w:r w:rsidRPr="00602E56">
        <w:rPr>
          <w:lang w:val="sv"/>
        </w:rPr>
        <w:br/>
        <w:t>Avfallshantering – se avsnitt 13 i säkerhets data bladet.</w:t>
      </w:r>
    </w:p>
    <w:p w:rsidR="00861A71" w:rsidRPr="00602E56" w:rsidRDefault="00861A71" w:rsidP="00154D3F">
      <w:pPr>
        <w:pStyle w:val="Ingetavstnd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tabs>
                <w:tab w:val="left" w:pos="-1980"/>
              </w:tabs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Hantering och förvaring</w:t>
            </w:r>
          </w:p>
        </w:tc>
      </w:tr>
    </w:tbl>
    <w:p w:rsidR="00861A71" w:rsidRPr="0081385B" w:rsidRDefault="00154D3F" w:rsidP="00154D3F">
      <w:pPr>
        <w:pStyle w:val="Ingetavstnd"/>
        <w:jc w:val="both"/>
        <w:rPr>
          <w:b/>
          <w:lang w:val="sv-SE"/>
        </w:rPr>
      </w:pPr>
      <w:bookmarkStart w:id="13" w:name="bookmark22"/>
      <w:r w:rsidRPr="00154D3F">
        <w:rPr>
          <w:b/>
          <w:lang w:val="sv"/>
        </w:rPr>
        <w:t>7.1.</w:t>
      </w:r>
      <w:r w:rsidR="00861A71" w:rsidRPr="00154D3F">
        <w:rPr>
          <w:b/>
          <w:lang w:val="sv"/>
        </w:rPr>
        <w:t>Åtgärder för säker hantering</w:t>
      </w:r>
      <w:bookmarkEnd w:id="13"/>
    </w:p>
    <w:p w:rsidR="00861A71" w:rsidRPr="0081385B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åtskilt från värme och brandkällor. Förhindra läckage till avloppssystemet, sur</w:t>
      </w:r>
      <w:r w:rsidR="00154D3F">
        <w:rPr>
          <w:lang w:val="sv"/>
        </w:rPr>
        <w:t xml:space="preserve">ytvatten, underjordiska vatten </w:t>
      </w:r>
      <w:r w:rsidRPr="00602E56">
        <w:rPr>
          <w:lang w:val="sv"/>
        </w:rPr>
        <w:t>och jord</w:t>
      </w:r>
      <w:r w:rsidR="00154D3F">
        <w:rPr>
          <w:lang w:val="sv"/>
        </w:rPr>
        <w:t>.</w:t>
      </w:r>
      <w:r w:rsidRPr="00602E56">
        <w:rPr>
          <w:lang w:val="sv"/>
        </w:rPr>
        <w:t>Använda i väl ventilerade rum. Rök inte. Andas inte in ångor. Undvik kontakt med hud och ögon. Ta försiktighet mig</w:t>
      </w:r>
      <w:r w:rsidR="00154D3F">
        <w:rPr>
          <w:lang w:val="sv"/>
        </w:rPr>
        <w:t xml:space="preserve">för att </w:t>
      </w:r>
      <w:r w:rsidRPr="00602E56">
        <w:rPr>
          <w:lang w:val="sv"/>
        </w:rPr>
        <w:t>mot elektrostatisk urladdning. Använd personliga skyddsåtgärder-avsnitt 8 i säkerhets data bladet.</w:t>
      </w:r>
    </w:p>
    <w:p w:rsidR="00861A71" w:rsidRPr="0081385B" w:rsidRDefault="00154D3F" w:rsidP="00154D3F">
      <w:pPr>
        <w:pStyle w:val="Ingetavstnd"/>
        <w:jc w:val="both"/>
        <w:rPr>
          <w:b/>
          <w:lang w:val="sv-SE"/>
        </w:rPr>
      </w:pPr>
      <w:bookmarkStart w:id="14" w:name="bookmark23"/>
      <w:r w:rsidRPr="00154D3F">
        <w:rPr>
          <w:b/>
          <w:lang w:val="sv"/>
        </w:rPr>
        <w:t>7.2.</w:t>
      </w:r>
      <w:r w:rsidR="00861A71" w:rsidRPr="00154D3F">
        <w:rPr>
          <w:b/>
          <w:lang w:val="sv"/>
        </w:rPr>
        <w:t>Villkor för säker lagring, inklusive eventuell oförenlighet</w:t>
      </w:r>
      <w:bookmarkEnd w:id="14"/>
    </w:p>
    <w:p w:rsidR="00861A71" w:rsidRPr="0081385B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i tätt förseglade originalbehållare. Förvara inte nära stora mängder av organiska perox</w:t>
      </w:r>
      <w:r w:rsidR="00154D3F">
        <w:rPr>
          <w:lang w:val="sv"/>
        </w:rPr>
        <w:t xml:space="preserve">Ides och andra starka oxidanter. </w:t>
      </w:r>
      <w:r w:rsidRPr="00602E56">
        <w:rPr>
          <w:lang w:val="sv"/>
        </w:rPr>
        <w:t>Vidta försiktighetsåtgärder mot elektrostatiska urladdningar. Förvara i svala, väl ventilerade rum</w:t>
      </w:r>
      <w:r w:rsidR="00154D3F">
        <w:rPr>
          <w:lang w:val="sv"/>
        </w:rPr>
        <w:t xml:space="preserve">. Skydda från låga temperaturer </w:t>
      </w:r>
      <w:r w:rsidRPr="00602E56">
        <w:rPr>
          <w:lang w:val="sv"/>
        </w:rPr>
        <w:t>påverkan av solstrålar och värmekällor.</w:t>
      </w:r>
    </w:p>
    <w:p w:rsidR="00861A71" w:rsidRPr="0081385B" w:rsidRDefault="00154D3F" w:rsidP="00154D3F">
      <w:pPr>
        <w:pStyle w:val="Ingetavstnd"/>
        <w:jc w:val="both"/>
        <w:rPr>
          <w:b/>
          <w:lang w:val="sv-SE"/>
        </w:rPr>
      </w:pPr>
      <w:bookmarkStart w:id="15" w:name="bookmark24"/>
      <w:r w:rsidRPr="00154D3F">
        <w:rPr>
          <w:b/>
          <w:lang w:val="sv"/>
        </w:rPr>
        <w:t>7.3.</w:t>
      </w:r>
      <w:r w:rsidR="00861A71" w:rsidRPr="00154D3F">
        <w:rPr>
          <w:b/>
          <w:lang w:val="sv"/>
        </w:rPr>
        <w:t>Särskilda slutanvändning (ar)</w:t>
      </w:r>
      <w:bookmarkEnd w:id="15"/>
    </w:p>
    <w:p w:rsidR="00861A71" w:rsidRPr="0081385B" w:rsidRDefault="00BC11F8" w:rsidP="00154D3F">
      <w:pPr>
        <w:pStyle w:val="Ingetavstnd"/>
        <w:jc w:val="both"/>
        <w:rPr>
          <w:lang w:val="sv-SE"/>
        </w:rPr>
      </w:pPr>
      <w:r>
        <w:rPr>
          <w:lang w:val="sv"/>
        </w:rPr>
        <w:t>Acryl klarlack</w:t>
      </w:r>
      <w:r w:rsidR="00861A71" w:rsidRPr="00602E56">
        <w:rPr>
          <w:lang w:val="sv"/>
        </w:rPr>
        <w:t xml:space="preserve"> (komponent a) för applicering med </w:t>
      </w:r>
      <w:r w:rsidR="00154D3F">
        <w:rPr>
          <w:lang w:val="sv"/>
        </w:rPr>
        <w:t xml:space="preserve">en spray pistol. För professionellt bruk i bil Refinish med hänsyn till </w:t>
      </w:r>
      <w:r w:rsidR="00861A71" w:rsidRPr="00602E56">
        <w:rPr>
          <w:lang w:val="sv"/>
        </w:rPr>
        <w:t>information som ingår i underavsnitten 7,1 och 7,2.</w:t>
      </w:r>
    </w:p>
    <w:p w:rsidR="00861A71" w:rsidRPr="0081385B" w:rsidRDefault="000A762B" w:rsidP="00861A71">
      <w:pPr>
        <w:pStyle w:val="Ingetavstnd"/>
        <w:ind w:left="720"/>
        <w:rPr>
          <w:szCs w:val="20"/>
          <w:lang w:val="sv-SE"/>
        </w:rPr>
      </w:pPr>
      <w:r>
        <w:rPr>
          <w:szCs w:val="20"/>
          <w:lang w:val="sv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lastRenderedPageBreak/>
              <w:t>Exponeringskontroll/personligt skydd</w:t>
            </w:r>
          </w:p>
        </w:tc>
      </w:tr>
    </w:tbl>
    <w:p w:rsidR="00861A71" w:rsidRPr="00154D3F" w:rsidRDefault="00861A71" w:rsidP="00154D3F">
      <w:pPr>
        <w:pStyle w:val="Ingetavstnd"/>
        <w:numPr>
          <w:ilvl w:val="1"/>
          <w:numId w:val="1"/>
        </w:numPr>
        <w:rPr>
          <w:b/>
        </w:rPr>
      </w:pPr>
      <w:r w:rsidRPr="00154D3F">
        <w:rPr>
          <w:b/>
          <w:lang w:val="sv"/>
        </w:rPr>
        <w:t>Kontrollparametrar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861A71" w:rsidRPr="00021D0E" w:rsidTr="00021D0E">
        <w:tc>
          <w:tcPr>
            <w:tcW w:w="8856" w:type="dxa"/>
            <w:gridSpan w:val="2"/>
          </w:tcPr>
          <w:p w:rsidR="00861A71" w:rsidRPr="00021D0E" w:rsidRDefault="00861A71" w:rsidP="00021D0E">
            <w:pPr>
              <w:pStyle w:val="Ingetavstnd"/>
            </w:pPr>
            <w:r w:rsidRPr="00021D0E">
              <w:rPr>
                <w:lang w:val="sv"/>
              </w:rPr>
              <w:t>Xylen CAS 1330-20-7 enligt:</w:t>
            </w:r>
          </w:p>
        </w:tc>
      </w:tr>
      <w:tr w:rsidR="00861A71" w:rsidRPr="0081385B" w:rsidTr="00021D0E">
        <w:tc>
          <w:tcPr>
            <w:tcW w:w="5328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287533" w:rsidRDefault="007E44A6" w:rsidP="00021D0E">
            <w:pPr>
              <w:pStyle w:val="Ingetavstnd"/>
              <w:rPr>
                <w:lang w:val="sv-SE"/>
              </w:rPr>
            </w:pPr>
            <w:r w:rsidRPr="00287533">
              <w:rPr>
                <w:lang w:val="sv"/>
              </w:rPr>
              <w:t>MAK: 100ppm, MAK: 440 mg/m</w:t>
            </w:r>
            <w:r w:rsidRPr="00287533">
              <w:rPr>
                <w:vertAlign w:val="superscript"/>
                <w:lang w:val="sv"/>
              </w:rPr>
              <w:t>3</w:t>
            </w:r>
            <w:r w:rsidRPr="00287533">
              <w:rPr>
                <w:lang w:val="sv"/>
              </w:rPr>
              <w:t>, 2 (11),</w:t>
            </w:r>
            <w:r w:rsidRPr="00021D0E">
              <w:rPr>
                <w:lang w:val="sv"/>
              </w:rPr>
              <w:t xml:space="preserve">DFG, </w:t>
            </w:r>
            <w:r w:rsidRPr="00287533">
              <w:rPr>
                <w:lang w:val="sv"/>
              </w:rPr>
              <w:t>H</w:t>
            </w:r>
          </w:p>
        </w:tc>
      </w:tr>
      <w:tr w:rsidR="00861A71" w:rsidRPr="0081385B" w:rsidTr="00021D0E">
        <w:tc>
          <w:tcPr>
            <w:tcW w:w="5328" w:type="dxa"/>
            <w:vAlign w:val="center"/>
          </w:tcPr>
          <w:p w:rsidR="00861A71" w:rsidRPr="0081385B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Antagen nationell exponering</w:t>
            </w:r>
            <w:r w:rsidR="007E44A6" w:rsidRPr="00021D0E">
              <w:rPr>
                <w:lang w:val="sv"/>
              </w:rPr>
              <w:t xml:space="preserve"> Standarder för luftföroreningar i arbetsmiljön</w:t>
            </w:r>
            <w:r w:rsidRPr="00021D0E">
              <w:rPr>
                <w:lang w:val="sv"/>
              </w:rPr>
              <w:t xml:space="preserve"> [NOHSC: 1003 (1995)]:</w:t>
            </w:r>
          </w:p>
        </w:tc>
        <w:tc>
          <w:tcPr>
            <w:tcW w:w="3528" w:type="dxa"/>
            <w:vAlign w:val="center"/>
          </w:tcPr>
          <w:p w:rsidR="00861A71" w:rsidRPr="00287533" w:rsidRDefault="007E44A6" w:rsidP="00154D3F">
            <w:pPr>
              <w:pStyle w:val="Ingetavstnd"/>
              <w:rPr>
                <w:lang w:val="sv-SE"/>
              </w:rPr>
            </w:pPr>
            <w:r w:rsidRPr="00287533">
              <w:rPr>
                <w:lang w:val="sv"/>
              </w:rPr>
              <w:t xml:space="preserve">TWA 50 </w:t>
            </w:r>
            <w:r w:rsidRPr="00021D0E">
              <w:rPr>
                <w:lang w:val="sv"/>
              </w:rPr>
              <w:t>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' </w:t>
            </w:r>
            <w:r w:rsidRPr="00287533">
              <w:rPr>
                <w:lang w:val="sv"/>
              </w:rPr>
              <w:t>220mg/m</w:t>
            </w:r>
            <w:r w:rsidRPr="00287533">
              <w:rPr>
                <w:vertAlign w:val="superscript"/>
                <w:lang w:val="sv"/>
              </w:rPr>
              <w:t>3</w:t>
            </w:r>
            <w:r w:rsidRPr="00287533">
              <w:rPr>
                <w:lang w:val="sv"/>
              </w:rPr>
              <w:t xml:space="preserve">, Stel 100ppm, 441 </w:t>
            </w:r>
            <w:r w:rsidRPr="00021D0E">
              <w:rPr>
                <w:lang w:val="sv"/>
              </w:rPr>
              <w:t>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, </w:t>
            </w:r>
            <w:r w:rsidRPr="00287533">
              <w:rPr>
                <w:lang w:val="sv"/>
              </w:rPr>
              <w:t>Sk, BMGV</w:t>
            </w:r>
          </w:p>
        </w:tc>
      </w:tr>
      <w:tr w:rsidR="00861A71" w:rsidRPr="0081385B" w:rsidTr="00021D0E">
        <w:tc>
          <w:tcPr>
            <w:tcW w:w="8856" w:type="dxa"/>
            <w:gridSpan w:val="2"/>
            <w:vAlign w:val="center"/>
          </w:tcPr>
          <w:p w:rsidR="00861A71" w:rsidRPr="0081385B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2-metoxi-1-metyletylacetat acetat CAS 108-65-6 enligt:</w:t>
            </w:r>
          </w:p>
        </w:tc>
      </w:tr>
      <w:tr w:rsidR="00861A71" w:rsidRPr="0081385B" w:rsidTr="00021D0E">
        <w:tc>
          <w:tcPr>
            <w:tcW w:w="5328" w:type="dxa"/>
            <w:vAlign w:val="center"/>
          </w:tcPr>
          <w:p w:rsidR="00861A71" w:rsidRPr="00021D0E" w:rsidRDefault="00861A71" w:rsidP="00343957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287533" w:rsidRDefault="007E44A6" w:rsidP="00021D0E">
            <w:pPr>
              <w:pStyle w:val="Ingetavstnd"/>
              <w:rPr>
                <w:lang w:val="sv-SE"/>
              </w:rPr>
            </w:pPr>
            <w:r w:rsidRPr="00287533">
              <w:rPr>
                <w:lang w:val="sv"/>
              </w:rPr>
              <w:t>MAK: ppm, MAK: 270 mg/m</w:t>
            </w:r>
            <w:r w:rsidRPr="00287533">
              <w:rPr>
                <w:vertAlign w:val="superscript"/>
                <w:lang w:val="sv"/>
              </w:rPr>
              <w:t>3</w:t>
            </w:r>
            <w:r w:rsidRPr="00287533">
              <w:rPr>
                <w:lang w:val="sv"/>
              </w:rPr>
              <w:t>, 1 (1),</w:t>
            </w:r>
            <w:r w:rsidRPr="00021D0E">
              <w:rPr>
                <w:lang w:val="sv"/>
              </w:rPr>
              <w:t xml:space="preserve">DFGEU, </w:t>
            </w:r>
            <w:r w:rsidRPr="00287533">
              <w:rPr>
                <w:lang w:val="sv"/>
              </w:rPr>
              <w:t>Y</w:t>
            </w:r>
          </w:p>
        </w:tc>
      </w:tr>
      <w:tr w:rsidR="00861A71" w:rsidRPr="0081385B" w:rsidTr="00021D0E">
        <w:tc>
          <w:tcPr>
            <w:tcW w:w="5328" w:type="dxa"/>
            <w:vAlign w:val="center"/>
          </w:tcPr>
          <w:p w:rsidR="00861A71" w:rsidRPr="0081385B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287533" w:rsidRDefault="007E44A6" w:rsidP="00154D3F">
            <w:pPr>
              <w:pStyle w:val="Ingetavstnd"/>
              <w:rPr>
                <w:lang w:val="sv-SE"/>
              </w:rPr>
            </w:pPr>
            <w:r w:rsidRPr="00287533">
              <w:rPr>
                <w:lang w:val="sv"/>
              </w:rPr>
              <w:t>TWA 50 ppm, 274 mg/m</w:t>
            </w:r>
            <w:r w:rsidRPr="00287533">
              <w:rPr>
                <w:vertAlign w:val="superscript"/>
                <w:lang w:val="sv"/>
              </w:rPr>
              <w:t>3</w:t>
            </w:r>
            <w:r w:rsidRPr="00287533">
              <w:rPr>
                <w:lang w:val="sv"/>
              </w:rPr>
              <w:t>, Stel 100ppm, 548 mg/m</w:t>
            </w:r>
            <w:r w:rsidRPr="00287533">
              <w:rPr>
                <w:vertAlign w:val="superscript"/>
                <w:lang w:val="sv"/>
              </w:rPr>
              <w:t>3</w:t>
            </w:r>
            <w:r w:rsidRPr="00287533">
              <w:rPr>
                <w:lang w:val="sv"/>
              </w:rPr>
              <w:t>, Sk</w:t>
            </w:r>
          </w:p>
        </w:tc>
      </w:tr>
      <w:tr w:rsidR="00861A71" w:rsidRPr="00021D0E" w:rsidTr="00021D0E">
        <w:tc>
          <w:tcPr>
            <w:tcW w:w="8856" w:type="dxa"/>
            <w:gridSpan w:val="2"/>
            <w:vAlign w:val="center"/>
          </w:tcPr>
          <w:p w:rsidR="00861A71" w:rsidRPr="00A751B3" w:rsidRDefault="00A751B3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Butyl Acetate CAS 123-86-4 enligt:</w:t>
            </w:r>
          </w:p>
        </w:tc>
      </w:tr>
      <w:tr w:rsidR="00861A71" w:rsidRPr="0081385B" w:rsidTr="00021D0E">
        <w:trPr>
          <w:trHeight w:val="30"/>
        </w:trPr>
        <w:tc>
          <w:tcPr>
            <w:tcW w:w="5328" w:type="dxa"/>
            <w:vAlign w:val="center"/>
          </w:tcPr>
          <w:p w:rsidR="00861A71" w:rsidRPr="0081385B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287533" w:rsidRDefault="00A751B3" w:rsidP="00021D0E">
            <w:pPr>
              <w:pStyle w:val="Ingetavstnd"/>
              <w:rPr>
                <w:lang w:val="sv-SE"/>
              </w:rPr>
            </w:pPr>
            <w:r w:rsidRPr="00287533">
              <w:rPr>
                <w:lang w:val="sv"/>
              </w:rPr>
              <w:t>TWA 150 ppm, 724 mg/m</w:t>
            </w:r>
            <w:r w:rsidRPr="00287533">
              <w:rPr>
                <w:vertAlign w:val="superscript"/>
                <w:lang w:val="sv"/>
              </w:rPr>
              <w:t>3</w:t>
            </w:r>
            <w:r w:rsidRPr="00287533">
              <w:rPr>
                <w:lang w:val="sv"/>
              </w:rPr>
              <w:t>, Stel 200ppm, 966 mg/m</w:t>
            </w:r>
            <w:r w:rsidRPr="00287533">
              <w:rPr>
                <w:vertAlign w:val="superscript"/>
                <w:lang w:val="sv"/>
              </w:rPr>
              <w:t>3</w:t>
            </w:r>
          </w:p>
        </w:tc>
      </w:tr>
      <w:tr w:rsidR="00861A71" w:rsidRPr="00021D0E" w:rsidTr="00021D0E">
        <w:trPr>
          <w:trHeight w:val="30"/>
        </w:trPr>
        <w:tc>
          <w:tcPr>
            <w:tcW w:w="8856" w:type="dxa"/>
            <w:gridSpan w:val="2"/>
            <w:vAlign w:val="center"/>
          </w:tcPr>
          <w:p w:rsidR="00861A71" w:rsidRPr="00B91EF8" w:rsidRDefault="00A751B3" w:rsidP="00343957">
            <w:pPr>
              <w:pStyle w:val="Ingetavstnd"/>
            </w:pPr>
            <w:r>
              <w:rPr>
                <w:lang w:val="sv"/>
              </w:rPr>
              <w:t>Butylglycol acetat CAS 112-07-2 enligt:</w:t>
            </w:r>
          </w:p>
        </w:tc>
      </w:tr>
      <w:tr w:rsidR="00861A71" w:rsidRPr="0081385B" w:rsidTr="00021D0E">
        <w:trPr>
          <w:trHeight w:val="30"/>
        </w:trPr>
        <w:tc>
          <w:tcPr>
            <w:tcW w:w="5328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287533" w:rsidRDefault="00A751B3" w:rsidP="00154D3F">
            <w:pPr>
              <w:pStyle w:val="Ingetavstnd"/>
              <w:rPr>
                <w:lang w:val="sv-SE"/>
              </w:rPr>
            </w:pPr>
            <w:r w:rsidRPr="00287533">
              <w:rPr>
                <w:lang w:val="sv"/>
              </w:rPr>
              <w:t>MAK: ppm, MAK: 130 mg/m</w:t>
            </w:r>
            <w:r w:rsidRPr="00287533">
              <w:rPr>
                <w:vertAlign w:val="superscript"/>
                <w:lang w:val="sv"/>
              </w:rPr>
              <w:t>3</w:t>
            </w:r>
            <w:r w:rsidRPr="00287533">
              <w:rPr>
                <w:lang w:val="sv"/>
              </w:rPr>
              <w:t xml:space="preserve">, 4 (11) </w:t>
            </w:r>
            <w:r>
              <w:rPr>
                <w:lang w:val="sv"/>
              </w:rPr>
              <w:t>DFG, H, Y</w:t>
            </w:r>
          </w:p>
        </w:tc>
      </w:tr>
      <w:tr w:rsidR="00861A71" w:rsidRPr="0081385B" w:rsidTr="00021D0E">
        <w:trPr>
          <w:trHeight w:val="30"/>
        </w:trPr>
        <w:tc>
          <w:tcPr>
            <w:tcW w:w="5328" w:type="dxa"/>
            <w:vAlign w:val="center"/>
          </w:tcPr>
          <w:p w:rsidR="00861A71" w:rsidRPr="0081385B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287533" w:rsidRDefault="00A751B3" w:rsidP="00343957">
            <w:pPr>
              <w:pStyle w:val="Ingetavstnd"/>
              <w:rPr>
                <w:lang w:val="sv-SE"/>
              </w:rPr>
            </w:pPr>
            <w:r w:rsidRPr="00287533">
              <w:rPr>
                <w:lang w:val="sv"/>
              </w:rPr>
              <w:t>TWA 20 ppm, stel ppm, Sk</w:t>
            </w:r>
          </w:p>
        </w:tc>
      </w:tr>
    </w:tbl>
    <w:p w:rsidR="00861A71" w:rsidRPr="00287533" w:rsidRDefault="00861A71" w:rsidP="00861A71">
      <w:pPr>
        <w:pStyle w:val="Ingetavstnd"/>
        <w:ind w:left="720"/>
        <w:rPr>
          <w:szCs w:val="20"/>
          <w:lang w:val="sv-SE"/>
        </w:rPr>
      </w:pPr>
    </w:p>
    <w:p w:rsidR="007E44A6" w:rsidRPr="0081385B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6" w:name="bookmark29"/>
      <w:r w:rsidRPr="00602E56">
        <w:rPr>
          <w:sz w:val="20"/>
          <w:szCs w:val="20"/>
          <w:lang w:val="sv"/>
        </w:rPr>
        <w:t>8,2. Exponeringskontroll</w:t>
      </w:r>
      <w:bookmarkEnd w:id="16"/>
    </w:p>
    <w:p w:rsidR="007E44A6" w:rsidRPr="0081385B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Skydd mot andningsvägar:</w:t>
      </w:r>
    </w:p>
    <w:p w:rsidR="00756402" w:rsidRPr="0081385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Gas mask med en typ absorbator (en 141).</w:t>
      </w:r>
    </w:p>
    <w:p w:rsidR="007E44A6" w:rsidRPr="0081385B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Hand skydd:</w:t>
      </w:r>
    </w:p>
    <w:p w:rsidR="007E44A6" w:rsidRPr="0081385B" w:rsidRDefault="007E44A6" w:rsidP="001509C9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Skyddshandskar PN-en 374-3 (Viton, 0,7 mm tjock, genomträngningstid &gt; 480 min, nitril gummi, </w:t>
      </w:r>
      <w:r w:rsidR="00756402">
        <w:rPr>
          <w:lang w:val="sv"/>
        </w:rPr>
        <w:t>0,4 mm tjock genomträngningstid &gt;</w:t>
      </w:r>
      <w:r w:rsidRPr="00602E56">
        <w:rPr>
          <w:lang w:val="sv"/>
        </w:rPr>
        <w:t>30 min)</w:t>
      </w:r>
    </w:p>
    <w:p w:rsidR="007E44A6" w:rsidRPr="0081385B" w:rsidRDefault="007E44A6" w:rsidP="00756402">
      <w:pPr>
        <w:pStyle w:val="Ingetavstnd"/>
        <w:rPr>
          <w:lang w:val="sv-SE"/>
        </w:rPr>
      </w:pPr>
      <w:r w:rsidRPr="00154D3F">
        <w:rPr>
          <w:b/>
          <w:lang w:val="sv"/>
        </w:rPr>
        <w:t>Ögonskydd:</w:t>
      </w:r>
      <w:r w:rsidRPr="00602E56">
        <w:rPr>
          <w:lang w:val="sv"/>
        </w:rPr>
        <w:br/>
        <w:t>Tighta skyddsglasögon.</w:t>
      </w:r>
    </w:p>
    <w:p w:rsidR="007E44A6" w:rsidRPr="0081385B" w:rsidRDefault="007E44A6" w:rsidP="00756402">
      <w:pPr>
        <w:pStyle w:val="Ingetavstnd"/>
        <w:rPr>
          <w:b/>
          <w:lang w:val="sv-SE"/>
        </w:rPr>
      </w:pPr>
      <w:r w:rsidRPr="00154D3F">
        <w:rPr>
          <w:b/>
          <w:lang w:val="sv"/>
        </w:rPr>
        <w:t>Hud skydd:</w:t>
      </w:r>
    </w:p>
    <w:p w:rsidR="007E44A6" w:rsidRPr="0081385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Lämpliga skyddskläder (belagda impregnerade tyger).</w:t>
      </w:r>
      <w:r w:rsidRPr="00602E56">
        <w:rPr>
          <w:lang w:val="sv"/>
        </w:rPr>
        <w:br/>
      </w:r>
      <w:r w:rsidRPr="00154D3F">
        <w:rPr>
          <w:b/>
          <w:lang w:val="sv"/>
        </w:rPr>
        <w:t>Arbets:</w:t>
      </w:r>
    </w:p>
    <w:p w:rsidR="007E44A6" w:rsidRPr="0081385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Fast rök utsug och allmän ventilation.</w:t>
      </w:r>
      <w:r w:rsidRPr="00602E56">
        <w:rPr>
          <w:lang w:val="sv"/>
        </w:rPr>
        <w:br/>
      </w:r>
      <w:r w:rsidRPr="00154D3F">
        <w:rPr>
          <w:b/>
          <w:lang w:val="sv"/>
        </w:rPr>
        <w:t>Miljö Exponeringskontroll:</w:t>
      </w:r>
    </w:p>
    <w:p w:rsidR="007E44A6" w:rsidRPr="0081385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7E44A6" w:rsidRPr="0081385B" w:rsidRDefault="007E44A6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E44A6" w:rsidRPr="00021D0E" w:rsidTr="00021D0E">
        <w:tc>
          <w:tcPr>
            <w:tcW w:w="9360" w:type="dxa"/>
            <w:shd w:val="clear" w:color="auto" w:fill="1F497D"/>
          </w:tcPr>
          <w:p w:rsidR="007E44A6" w:rsidRPr="00021D0E" w:rsidRDefault="007E44A6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Fysikaliska och kemiska egenskaper</w:t>
            </w:r>
          </w:p>
        </w:tc>
      </w:tr>
    </w:tbl>
    <w:p w:rsidR="007E44A6" w:rsidRPr="0081385B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7" w:name="bookmark31"/>
      <w:r w:rsidRPr="00602E56">
        <w:rPr>
          <w:sz w:val="20"/>
          <w:szCs w:val="20"/>
          <w:lang w:val="sv"/>
        </w:rPr>
        <w:t>9,1. information om grundläggande fysiska och</w:t>
      </w:r>
      <w:bookmarkEnd w:id="17"/>
      <w:r w:rsidRPr="00602E56">
        <w:rPr>
          <w:sz w:val="20"/>
          <w:szCs w:val="20"/>
          <w:lang w:val="sv"/>
        </w:rPr>
        <w:t xml:space="preserve"> kemiska egenskaper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5"/>
        <w:gridCol w:w="6055"/>
      </w:tblGrid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Fysikaliskt tillstånd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</w:t>
            </w:r>
            <w:bookmarkStart w:id="18" w:name="bookmark32"/>
            <w:bookmarkEnd w:id="18"/>
            <w:r w:rsidRPr="00021D0E">
              <w:rPr>
                <w:lang w:val="sv"/>
              </w:rPr>
              <w:t>iquid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Färg</w:t>
            </w:r>
          </w:p>
        </w:tc>
        <w:tc>
          <w:tcPr>
            <w:tcW w:w="6228" w:type="dxa"/>
          </w:tcPr>
          <w:p w:rsidR="007E44A6" w:rsidRPr="00021D0E" w:rsidRDefault="00A751B3" w:rsidP="00756402">
            <w:pPr>
              <w:pStyle w:val="Ingetavstnd"/>
            </w:pPr>
            <w:r>
              <w:rPr>
                <w:lang w:val="sv"/>
              </w:rPr>
              <w:t>färglös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Lukt</w:t>
            </w:r>
          </w:p>
        </w:tc>
        <w:tc>
          <w:tcPr>
            <w:tcW w:w="6228" w:type="dxa"/>
          </w:tcPr>
          <w:p w:rsidR="007E44A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stark, kraftfull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 xml:space="preserve">Lukt tröskel </w:t>
            </w:r>
          </w:p>
        </w:tc>
        <w:tc>
          <w:tcPr>
            <w:tcW w:w="6228" w:type="dxa"/>
          </w:tcPr>
          <w:p w:rsidR="007E44A6" w:rsidRPr="00021D0E" w:rsidRDefault="00A751B3" w:rsidP="00A751B3">
            <w:pPr>
              <w:pStyle w:val="Ingetavstnd"/>
            </w:pPr>
            <w:r>
              <w:rPr>
                <w:lang w:val="sv"/>
              </w:rPr>
              <w:t>0.9-9</w:t>
            </w:r>
            <w:r w:rsidR="00D74496" w:rsidRPr="00021D0E">
              <w:rPr>
                <w:lang w:val="sv"/>
              </w:rPr>
              <w:t xml:space="preserve"> mg/m</w:t>
            </w:r>
            <w:r w:rsidR="00D74496" w:rsidRPr="00021D0E">
              <w:rPr>
                <w:vertAlign w:val="superscript"/>
                <w:lang w:val="sv"/>
              </w:rPr>
              <w:t>3</w:t>
            </w:r>
            <w:r w:rsidR="00D74496" w:rsidRPr="00021D0E">
              <w:rPr>
                <w:lang w:val="sv"/>
              </w:rPr>
              <w:t xml:space="preserve"> (</w:t>
            </w:r>
            <w:r>
              <w:rPr>
                <w:lang w:val="sv"/>
              </w:rPr>
              <w:t>xylen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c>
          <w:tcPr>
            <w:tcW w:w="334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PH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Smält-/fryspunkt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Kokpunkt</w:t>
            </w:r>
          </w:p>
        </w:tc>
        <w:tc>
          <w:tcPr>
            <w:tcW w:w="6228" w:type="dxa"/>
          </w:tcPr>
          <w:p w:rsidR="007E44A6" w:rsidRPr="00021D0E" w:rsidRDefault="00A751B3" w:rsidP="00021D0E">
            <w:pPr>
              <w:pStyle w:val="Ingetavstnd"/>
            </w:pPr>
            <w:r>
              <w:rPr>
                <w:lang w:val="sv"/>
              </w:rPr>
              <w:t>120-130</w:t>
            </w:r>
            <w:r w:rsidRPr="00021D0E">
              <w:rPr>
                <w:lang w:val="sv"/>
              </w:rPr>
              <w:t>ᵒC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Flampunkt</w:t>
            </w:r>
          </w:p>
        </w:tc>
        <w:tc>
          <w:tcPr>
            <w:tcW w:w="6228" w:type="dxa"/>
          </w:tcPr>
          <w:p w:rsidR="007E44A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>2</w:t>
            </w:r>
            <w:r w:rsidR="00B91EF8">
              <w:rPr>
                <w:lang w:val="sv"/>
              </w:rPr>
              <w:t>6</w:t>
            </w:r>
            <w:r w:rsidRPr="00021D0E">
              <w:rPr>
                <w:lang w:val="sv"/>
              </w:rPr>
              <w:t xml:space="preserve"> </w:t>
            </w:r>
            <w:r w:rsidR="00756402" w:rsidRPr="00021D0E">
              <w:rPr>
                <w:lang w:val="sv"/>
              </w:rPr>
              <w:t>ᵒ</w:t>
            </w:r>
            <w:r w:rsidRPr="00021D0E">
              <w:rPr>
                <w:lang w:val="sv"/>
              </w:rPr>
              <w:t>C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Självantändningspunkt</w:t>
            </w:r>
          </w:p>
        </w:tc>
        <w:tc>
          <w:tcPr>
            <w:tcW w:w="6228" w:type="dxa"/>
          </w:tcPr>
          <w:p w:rsidR="00D7449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 xml:space="preserve">Ca. </w:t>
            </w:r>
            <w:r w:rsidR="00A751B3">
              <w:rPr>
                <w:lang w:val="sv"/>
              </w:rPr>
              <w:t>435</w:t>
            </w:r>
            <w:r w:rsidR="00756402" w:rsidRPr="00021D0E">
              <w:rPr>
                <w:lang w:val="sv"/>
              </w:rPr>
              <w:t>ᵒC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Fördelnings punkt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Avdunstningshastighet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Brandfarlighet (fast form, gas)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81385B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Explosionsgränser</w:t>
            </w:r>
          </w:p>
        </w:tc>
        <w:tc>
          <w:tcPr>
            <w:tcW w:w="6228" w:type="dxa"/>
          </w:tcPr>
          <w:p w:rsidR="00D74496" w:rsidRPr="0081385B" w:rsidRDefault="00D74496" w:rsidP="00A751B3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% botten: 1,1 Vol% överst: 8,0 Vol% (xylen)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Ånga Tryck</w:t>
            </w:r>
          </w:p>
        </w:tc>
        <w:tc>
          <w:tcPr>
            <w:tcW w:w="6228" w:type="dxa"/>
          </w:tcPr>
          <w:p w:rsidR="00D74496" w:rsidRPr="00021D0E" w:rsidRDefault="00B91EF8" w:rsidP="00B91EF8">
            <w:pPr>
              <w:pStyle w:val="Ingetavstnd"/>
            </w:pPr>
            <w:r>
              <w:rPr>
                <w:lang w:val="sv"/>
              </w:rPr>
              <w:t xml:space="preserve">9 </w:t>
            </w:r>
            <w:r w:rsidR="00D74496" w:rsidRPr="00021D0E">
              <w:rPr>
                <w:lang w:val="sv"/>
              </w:rPr>
              <w:t xml:space="preserve"> hPa (20</w:t>
            </w:r>
            <w:r w:rsidR="00756402" w:rsidRPr="00021D0E">
              <w:rPr>
                <w:lang w:val="sv"/>
              </w:rPr>
              <w:t>ᵒC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81385B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Ånga densitet(När det gäller luft)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4,0 (butyl Acetate)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Densitet</w:t>
            </w:r>
          </w:p>
        </w:tc>
        <w:tc>
          <w:tcPr>
            <w:tcW w:w="6228" w:type="dxa"/>
          </w:tcPr>
          <w:p w:rsidR="00D7449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>ca 1.</w:t>
            </w:r>
            <w:r w:rsidR="00A751B3">
              <w:rPr>
                <w:lang w:val="sv"/>
              </w:rPr>
              <w:t>0</w:t>
            </w:r>
            <w:r w:rsidRPr="00021D0E">
              <w:rPr>
                <w:lang w:val="sv"/>
              </w:rPr>
              <w:t xml:space="preserve"> g/cm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 (20</w:t>
            </w:r>
            <w:r w:rsidR="00756402" w:rsidRPr="00021D0E">
              <w:rPr>
                <w:lang w:val="sv"/>
              </w:rPr>
              <w:t>ᵒC</w:t>
            </w:r>
            <w:r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lastRenderedPageBreak/>
              <w:t>Löslighet (i vatten)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fattiga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81385B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N-uppdelnings förhållande för oktanol/vatten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1,85 (butyl Acetate)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 xml:space="preserve">Viskositet </w:t>
            </w:r>
          </w:p>
        </w:tc>
        <w:tc>
          <w:tcPr>
            <w:tcW w:w="6228" w:type="dxa"/>
          </w:tcPr>
          <w:p w:rsidR="00D74496" w:rsidRPr="00021D0E" w:rsidRDefault="00A751B3" w:rsidP="00756402">
            <w:pPr>
              <w:pStyle w:val="Ingetavstnd"/>
            </w:pPr>
            <w:r>
              <w:rPr>
                <w:lang w:val="sv"/>
              </w:rPr>
              <w:t>200s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Explosiva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Oxiderande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</w:tbl>
    <w:p w:rsidR="007E44A6" w:rsidRPr="00602E56" w:rsidRDefault="007E44A6" w:rsidP="007E44A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Stabilitet och reaktivitet</w:t>
            </w:r>
          </w:p>
        </w:tc>
      </w:tr>
    </w:tbl>
    <w:p w:rsidR="00D74496" w:rsidRPr="00756402" w:rsidRDefault="00756402" w:rsidP="00756402">
      <w:pPr>
        <w:pStyle w:val="Ingetavstnd"/>
        <w:rPr>
          <w:b/>
        </w:rPr>
      </w:pPr>
      <w:bookmarkStart w:id="19" w:name="bookmark34"/>
      <w:r w:rsidRPr="00756402">
        <w:rPr>
          <w:b/>
          <w:szCs w:val="20"/>
          <w:lang w:val="sv"/>
        </w:rPr>
        <w:t>10.1.</w:t>
      </w:r>
      <w:r w:rsidR="00D74496" w:rsidRPr="00756402">
        <w:rPr>
          <w:b/>
          <w:lang w:val="sv"/>
        </w:rPr>
        <w:t>Reaktivitet</w:t>
      </w:r>
      <w:bookmarkEnd w:id="19"/>
    </w:p>
    <w:p w:rsidR="00D74496" w:rsidRPr="0081385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inte reaktiv under normala förhållanden.</w:t>
      </w:r>
    </w:p>
    <w:p w:rsidR="00D74496" w:rsidRPr="0081385B" w:rsidRDefault="00756402" w:rsidP="00756402">
      <w:pPr>
        <w:pStyle w:val="Ingetavstnd"/>
        <w:rPr>
          <w:b/>
          <w:lang w:val="sv-SE"/>
        </w:rPr>
      </w:pPr>
      <w:bookmarkStart w:id="20" w:name="bookmark35"/>
      <w:r w:rsidRPr="00756402">
        <w:rPr>
          <w:b/>
          <w:lang w:val="sv"/>
        </w:rPr>
        <w:t xml:space="preserve">10,2. </w:t>
      </w:r>
      <w:r w:rsidR="00D74496" w:rsidRPr="00756402">
        <w:rPr>
          <w:b/>
          <w:lang w:val="sv"/>
        </w:rPr>
        <w:t>Kemisk stabilitet</w:t>
      </w:r>
      <w:bookmarkEnd w:id="20"/>
    </w:p>
    <w:p w:rsidR="00D74496" w:rsidRPr="0081385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stabil under normala förhållanden.</w:t>
      </w:r>
    </w:p>
    <w:p w:rsidR="00D74496" w:rsidRPr="00756402" w:rsidRDefault="00756402" w:rsidP="00756402">
      <w:pPr>
        <w:pStyle w:val="Ingetavstnd"/>
        <w:rPr>
          <w:b/>
        </w:rPr>
      </w:pPr>
      <w:bookmarkStart w:id="21" w:name="bookmark36"/>
      <w:r w:rsidRPr="00756402">
        <w:rPr>
          <w:b/>
          <w:lang w:val="sv"/>
        </w:rPr>
        <w:t xml:space="preserve">10,3. </w:t>
      </w:r>
      <w:r w:rsidR="00D74496" w:rsidRPr="00756402">
        <w:rPr>
          <w:b/>
          <w:lang w:val="sv"/>
        </w:rPr>
        <w:t>Risk för farliga reaktioner</w:t>
      </w:r>
      <w:bookmarkEnd w:id="21"/>
    </w:p>
    <w:p w:rsidR="00D74496" w:rsidRPr="0081385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Kolmonoxid och andra giftiga gaser alstras som ett resultat av termisk nedbrytning.</w:t>
      </w:r>
    </w:p>
    <w:p w:rsidR="00D74496" w:rsidRPr="0081385B" w:rsidRDefault="00756402" w:rsidP="00756402">
      <w:pPr>
        <w:pStyle w:val="Ingetavstnd"/>
        <w:rPr>
          <w:b/>
          <w:lang w:val="sv-SE"/>
        </w:rPr>
      </w:pPr>
      <w:bookmarkStart w:id="22" w:name="bookmark37"/>
      <w:r w:rsidRPr="00756402">
        <w:rPr>
          <w:b/>
          <w:lang w:val="sv"/>
        </w:rPr>
        <w:t xml:space="preserve">10,4. </w:t>
      </w:r>
      <w:r w:rsidR="00D74496" w:rsidRPr="00756402">
        <w:rPr>
          <w:b/>
          <w:lang w:val="sv"/>
        </w:rPr>
        <w:t>Villkor för att undvika</w:t>
      </w:r>
      <w:bookmarkEnd w:id="22"/>
    </w:p>
    <w:p w:rsidR="00D74496" w:rsidRPr="0081385B" w:rsidRDefault="00D74496" w:rsidP="000A762B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Brandfarlig produkt. Undvik kontakt med starkt oxiderande ämnen, peroxider, starka syror </w:t>
      </w:r>
      <w:r w:rsidR="00756402">
        <w:rPr>
          <w:lang w:val="sv"/>
        </w:rPr>
        <w:t xml:space="preserve">och baser. Undvika generering och </w:t>
      </w:r>
      <w:r w:rsidRPr="00602E56">
        <w:rPr>
          <w:lang w:val="sv"/>
        </w:rPr>
        <w:t>ackumulering av statisk elektricitet. Skydda mot påverkan av solstrålar och värmekällor.</w:t>
      </w:r>
    </w:p>
    <w:p w:rsidR="00D74496" w:rsidRPr="00756402" w:rsidRDefault="00756402" w:rsidP="00756402">
      <w:pPr>
        <w:pStyle w:val="Ingetavstnd"/>
        <w:rPr>
          <w:b/>
        </w:rPr>
      </w:pPr>
      <w:bookmarkStart w:id="23" w:name="bookmark38"/>
      <w:r w:rsidRPr="00756402">
        <w:rPr>
          <w:b/>
          <w:lang w:val="sv"/>
        </w:rPr>
        <w:t xml:space="preserve">10,5. </w:t>
      </w:r>
      <w:r w:rsidR="00D74496" w:rsidRPr="00756402">
        <w:rPr>
          <w:b/>
          <w:lang w:val="sv"/>
        </w:rPr>
        <w:t>Oförenliga material</w:t>
      </w:r>
      <w:bookmarkEnd w:id="23"/>
    </w:p>
    <w:p w:rsidR="00D74496" w:rsidRPr="0081385B" w:rsidRDefault="00D74496" w:rsidP="000A762B">
      <w:pPr>
        <w:pStyle w:val="Ingetavstnd"/>
        <w:jc w:val="both"/>
        <w:rPr>
          <w:lang w:val="sv-SE"/>
        </w:rPr>
      </w:pPr>
      <w:r w:rsidRPr="00602E56">
        <w:rPr>
          <w:lang w:val="sv"/>
        </w:rPr>
        <w:t>Undvik kontakt med stora mängder organiska peroxider, starka syror och baser samt andra starka oxidanter.</w:t>
      </w:r>
    </w:p>
    <w:p w:rsidR="00D74496" w:rsidRPr="00756402" w:rsidRDefault="00756402" w:rsidP="00756402">
      <w:pPr>
        <w:pStyle w:val="Ingetavstnd"/>
        <w:rPr>
          <w:b/>
        </w:rPr>
      </w:pPr>
      <w:bookmarkStart w:id="24" w:name="bookmark39"/>
      <w:r w:rsidRPr="00756402">
        <w:rPr>
          <w:b/>
          <w:lang w:val="sv"/>
        </w:rPr>
        <w:t xml:space="preserve">10,6. </w:t>
      </w:r>
      <w:r w:rsidR="00D74496" w:rsidRPr="00756402">
        <w:rPr>
          <w:b/>
          <w:lang w:val="sv"/>
        </w:rPr>
        <w:t>Farliga sönderdelningsprodukter</w:t>
      </w:r>
      <w:bookmarkEnd w:id="24"/>
    </w:p>
    <w:p w:rsidR="00D74496" w:rsidRPr="0081385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Kolmonoxid och andra giftiga gaser alstras som ett resultat av termisk nedbrytning.</w:t>
      </w:r>
    </w:p>
    <w:p w:rsidR="00D74496" w:rsidRPr="0081385B" w:rsidRDefault="00D74496" w:rsidP="007E44A6">
      <w:pPr>
        <w:pStyle w:val="Ingetavstnd"/>
        <w:rPr>
          <w:szCs w:val="20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Toxikologisk information</w:t>
            </w:r>
          </w:p>
        </w:tc>
      </w:tr>
    </w:tbl>
    <w:p w:rsidR="00497128" w:rsidRPr="00756402" w:rsidRDefault="00497128" w:rsidP="00756402">
      <w:pPr>
        <w:pStyle w:val="Ingetavstnd"/>
        <w:rPr>
          <w:b/>
        </w:rPr>
      </w:pPr>
      <w:r w:rsidRPr="00756402">
        <w:rPr>
          <w:b/>
          <w:lang w:val="sv"/>
        </w:rPr>
        <w:t>11,1. information om toxikologiska effekter</w:t>
      </w:r>
    </w:p>
    <w:p w:rsidR="00756402" w:rsidRPr="0081385B" w:rsidRDefault="00497128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uppgifter om farliga inqr</w:t>
      </w:r>
      <w:r w:rsidR="00756402">
        <w:rPr>
          <w:lang w:val="sv"/>
        </w:rPr>
        <w:t>edients ingår i beredningen.</w:t>
      </w:r>
    </w:p>
    <w:p w:rsidR="00497128" w:rsidRPr="00602E56" w:rsidRDefault="00756402" w:rsidP="00756402">
      <w:pPr>
        <w:pStyle w:val="Ingetavstnd"/>
        <w:jc w:val="both"/>
      </w:pPr>
      <w:r w:rsidRPr="00756402">
        <w:rPr>
          <w:b/>
          <w:lang w:val="sv"/>
        </w:rPr>
        <w:t xml:space="preserve"> </w:t>
      </w:r>
      <w:r w:rsidR="00497128" w:rsidRPr="00756402">
        <w:rPr>
          <w:b/>
          <w:lang w:val="sv"/>
        </w:rPr>
        <w:t>en)</w:t>
      </w:r>
      <w:r w:rsidR="00497128" w:rsidRPr="00756402">
        <w:rPr>
          <w:rStyle w:val="BodytextBold4"/>
          <w:sz w:val="20"/>
          <w:szCs w:val="20"/>
          <w:lang w:val="sv"/>
        </w:rPr>
        <w:t>Akut toxicitet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250"/>
        <w:gridCol w:w="1530"/>
      </w:tblGrid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5000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4550 ppm/4h</w:t>
            </w:r>
          </w:p>
        </w:tc>
      </w:tr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5A0BD3" w:rsidP="00021D0E">
            <w:pPr>
              <w:pStyle w:val="Ingetavstnd"/>
            </w:pPr>
            <w:r>
              <w:rPr>
                <w:lang w:val="sv"/>
              </w:rPr>
              <w:t>Butyl Acetate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14000</w:t>
            </w:r>
            <w:r w:rsidR="00475CB3" w:rsidRPr="00021D0E">
              <w:rPr>
                <w:lang w:val="sv"/>
              </w:rPr>
              <w:t xml:space="preserve">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9660</w:t>
            </w:r>
            <w:r w:rsidR="00475CB3" w:rsidRPr="00021D0E">
              <w:rPr>
                <w:lang w:val="sv"/>
              </w:rPr>
              <w:t xml:space="preserve"> </w:t>
            </w:r>
            <w:r>
              <w:rPr>
                <w:lang w:val="sv"/>
              </w:rPr>
              <w:t>mg/m</w:t>
            </w:r>
            <w:r>
              <w:rPr>
                <w:vertAlign w:val="superscript"/>
                <w:lang w:val="sv"/>
              </w:rPr>
              <w:t>3</w:t>
            </w:r>
            <w:r w:rsidR="00475CB3" w:rsidRPr="00021D0E">
              <w:rPr>
                <w:lang w:val="sv"/>
              </w:rPr>
              <w:t>/</w:t>
            </w:r>
            <w:r>
              <w:rPr>
                <w:lang w:val="sv"/>
              </w:rPr>
              <w:t>8</w:t>
            </w:r>
            <w:r w:rsidR="00475CB3" w:rsidRPr="00021D0E">
              <w:rPr>
                <w:lang w:val="sv"/>
              </w:rPr>
              <w:t>h</w:t>
            </w:r>
          </w:p>
        </w:tc>
      </w:tr>
      <w:tr w:rsidR="00623D9E" w:rsidRPr="00021D0E" w:rsidTr="005A0BD3">
        <w:tc>
          <w:tcPr>
            <w:tcW w:w="2898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8532 mg/kg</w:t>
            </w:r>
          </w:p>
        </w:tc>
      </w:tr>
      <w:tr w:rsidR="005A0BD3" w:rsidRPr="00021D0E" w:rsidTr="005A0BD3">
        <w:tc>
          <w:tcPr>
            <w:tcW w:w="2898" w:type="dxa"/>
          </w:tcPr>
          <w:p w:rsidR="005A0BD3" w:rsidRPr="00021D0E" w:rsidRDefault="005A0BD3" w:rsidP="00021D0E">
            <w:pPr>
              <w:pStyle w:val="Ingetavstnd"/>
            </w:pPr>
            <w:r>
              <w:rPr>
                <w:lang w:val="sv"/>
              </w:rPr>
              <w:t>2-BUTOXYETHYL acetat</w:t>
            </w:r>
          </w:p>
        </w:tc>
        <w:tc>
          <w:tcPr>
            <w:tcW w:w="2250" w:type="dxa"/>
          </w:tcPr>
          <w:p w:rsidR="005A0BD3" w:rsidRPr="00021D0E" w:rsidRDefault="005A0BD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5A0BD3" w:rsidRPr="00021D0E" w:rsidRDefault="005A0BD3" w:rsidP="00756402">
            <w:pPr>
              <w:pStyle w:val="Ingetavstnd"/>
              <w:rPr>
                <w:lang w:val="de-DE" w:eastAsia="de-DE"/>
              </w:rPr>
            </w:pPr>
            <w:r>
              <w:rPr>
                <w:lang w:val="sv"/>
              </w:rPr>
              <w:t>2400mg/kg</w:t>
            </w:r>
          </w:p>
        </w:tc>
      </w:tr>
    </w:tbl>
    <w:p w:rsidR="00D74496" w:rsidRPr="00602E56" w:rsidRDefault="00D74496" w:rsidP="00756402">
      <w:pPr>
        <w:pStyle w:val="Ingetavstnd"/>
      </w:pPr>
    </w:p>
    <w:p w:rsidR="00475CB3" w:rsidRPr="00756402" w:rsidRDefault="00756402" w:rsidP="00756402">
      <w:pPr>
        <w:pStyle w:val="Ingetavstnd"/>
        <w:rPr>
          <w:b/>
        </w:rPr>
      </w:pPr>
      <w:bookmarkStart w:id="25" w:name="bookmark41"/>
      <w:r>
        <w:rPr>
          <w:b/>
          <w:lang w:val="sv"/>
        </w:rPr>
        <w:t>b)</w:t>
      </w:r>
      <w:r w:rsidR="00475CB3" w:rsidRPr="00756402">
        <w:rPr>
          <w:b/>
          <w:lang w:val="sv"/>
        </w:rPr>
        <w:t>Irriterande effekt</w:t>
      </w:r>
      <w:bookmarkEnd w:id="25"/>
    </w:p>
    <w:p w:rsidR="00475CB3" w:rsidRPr="0081385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Hud: Irriterar huden och slemhinnan</w:t>
      </w:r>
      <w:r w:rsidRPr="00602E56">
        <w:rPr>
          <w:lang w:val="sv"/>
        </w:rPr>
        <w:br/>
        <w:t>Ögon: irriterande effekt</w:t>
      </w:r>
    </w:p>
    <w:p w:rsidR="00475CB3" w:rsidRPr="0081385B" w:rsidRDefault="00756402" w:rsidP="00756402">
      <w:pPr>
        <w:pStyle w:val="Ingetavstnd"/>
        <w:rPr>
          <w:b/>
          <w:lang w:val="sv-SE"/>
        </w:rPr>
      </w:pPr>
      <w:bookmarkStart w:id="26" w:name="bookmark42"/>
      <w:r>
        <w:rPr>
          <w:b/>
          <w:lang w:val="sv"/>
        </w:rPr>
        <w:t>c)</w:t>
      </w:r>
      <w:r w:rsidR="00475CB3" w:rsidRPr="00756402">
        <w:rPr>
          <w:b/>
          <w:lang w:val="sv"/>
        </w:rPr>
        <w:t>Frätande effekt</w:t>
      </w:r>
      <w:bookmarkEnd w:id="26"/>
    </w:p>
    <w:p w:rsidR="00475CB3" w:rsidRPr="0081385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frätande. Inga tillgängliga data som styrker riskklassen.</w:t>
      </w:r>
    </w:p>
    <w:p w:rsidR="00475CB3" w:rsidRPr="0081385B" w:rsidRDefault="00756402" w:rsidP="00756402">
      <w:pPr>
        <w:pStyle w:val="Ingetavstnd"/>
        <w:rPr>
          <w:b/>
          <w:lang w:val="sv-SE"/>
        </w:rPr>
      </w:pPr>
      <w:bookmarkStart w:id="27" w:name="bookmark43"/>
      <w:r>
        <w:rPr>
          <w:b/>
          <w:lang w:val="sv"/>
        </w:rPr>
        <w:t>d)</w:t>
      </w:r>
      <w:r w:rsidR="00475CB3" w:rsidRPr="00756402">
        <w:rPr>
          <w:b/>
          <w:lang w:val="sv"/>
        </w:rPr>
        <w:t>Allergena effekter</w:t>
      </w:r>
      <w:bookmarkEnd w:id="27"/>
    </w:p>
    <w:p w:rsidR="005A0BD3" w:rsidRPr="0081385B" w:rsidRDefault="005A0BD3" w:rsidP="00343957">
      <w:pPr>
        <w:pStyle w:val="Ingetavstnd"/>
        <w:rPr>
          <w:lang w:val="sv-SE"/>
        </w:rPr>
      </w:pPr>
      <w:bookmarkStart w:id="28" w:name="bookmark44"/>
      <w:r>
        <w:rPr>
          <w:lang w:val="sv"/>
        </w:rPr>
        <w:t>Kan ge allergi vid hudkontakt.</w:t>
      </w:r>
    </w:p>
    <w:p w:rsidR="00475CB3" w:rsidRPr="0081385B" w:rsidRDefault="00756402" w:rsidP="00756402">
      <w:pPr>
        <w:pStyle w:val="Ingetavstnd"/>
        <w:rPr>
          <w:b/>
          <w:lang w:val="sv-SE"/>
        </w:rPr>
      </w:pPr>
      <w:r>
        <w:rPr>
          <w:b/>
          <w:lang w:val="sv"/>
        </w:rPr>
        <w:t>e)</w:t>
      </w:r>
      <w:r w:rsidR="00475CB3" w:rsidRPr="00756402">
        <w:rPr>
          <w:b/>
          <w:lang w:val="sv"/>
        </w:rPr>
        <w:t>Toxicitet för upprepad exponering</w:t>
      </w:r>
      <w:bookmarkEnd w:id="28"/>
    </w:p>
    <w:p w:rsidR="00475CB3" w:rsidRPr="0081385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Upprepad exponering kan orsaka torr hud eller bristning. Ångor kan orsaka dåsighet och yrsel.</w:t>
      </w:r>
    </w:p>
    <w:p w:rsidR="00475CB3" w:rsidRPr="0081385B" w:rsidRDefault="00756402" w:rsidP="00756402">
      <w:pPr>
        <w:pStyle w:val="Ingetavstnd"/>
        <w:rPr>
          <w:b/>
          <w:lang w:val="sv-SE"/>
        </w:rPr>
      </w:pPr>
      <w:bookmarkStart w:id="29" w:name="bookmark45"/>
      <w:r>
        <w:rPr>
          <w:b/>
          <w:lang w:val="sv"/>
        </w:rPr>
        <w:t>f)</w:t>
      </w:r>
      <w:r w:rsidR="00475CB3" w:rsidRPr="00756402">
        <w:rPr>
          <w:b/>
          <w:lang w:val="sv"/>
        </w:rPr>
        <w:t>Cancerogenity</w:t>
      </w:r>
      <w:bookmarkEnd w:id="29"/>
    </w:p>
    <w:p w:rsidR="00475CB3" w:rsidRPr="0081385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cancerogenic. Inga tillgängliga data som styrker riskklassen.</w:t>
      </w:r>
    </w:p>
    <w:p w:rsidR="00475CB3" w:rsidRPr="0081385B" w:rsidRDefault="00756402" w:rsidP="00756402">
      <w:pPr>
        <w:pStyle w:val="Ingetavstnd"/>
        <w:rPr>
          <w:b/>
          <w:lang w:val="sv-SE"/>
        </w:rPr>
      </w:pPr>
      <w:bookmarkStart w:id="30" w:name="bookmark46"/>
      <w:r>
        <w:rPr>
          <w:b/>
          <w:lang w:val="sv"/>
        </w:rPr>
        <w:t>g)</w:t>
      </w:r>
      <w:r w:rsidR="00475CB3" w:rsidRPr="00756402">
        <w:rPr>
          <w:b/>
          <w:lang w:val="sv"/>
        </w:rPr>
        <w:t>Mutagenitet</w:t>
      </w:r>
      <w:bookmarkEnd w:id="30"/>
    </w:p>
    <w:p w:rsidR="00475CB3" w:rsidRPr="0081385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mutagen. Inga tillgängliga data som styrker riskklassen.</w:t>
      </w:r>
    </w:p>
    <w:p w:rsidR="00475CB3" w:rsidRPr="0081385B" w:rsidRDefault="00756402" w:rsidP="00756402">
      <w:pPr>
        <w:pStyle w:val="Ingetavstnd"/>
        <w:rPr>
          <w:b/>
          <w:lang w:val="sv-SE"/>
        </w:rPr>
      </w:pPr>
      <w:bookmarkStart w:id="31" w:name="bookmark47"/>
      <w:r>
        <w:rPr>
          <w:b/>
          <w:lang w:val="sv"/>
        </w:rPr>
        <w:t>h)</w:t>
      </w:r>
      <w:r w:rsidR="00475CB3" w:rsidRPr="00756402">
        <w:rPr>
          <w:b/>
          <w:lang w:val="sv"/>
        </w:rPr>
        <w:t>Skadliga effekt på reproduktionen</w:t>
      </w:r>
      <w:bookmarkEnd w:id="31"/>
    </w:p>
    <w:p w:rsidR="00756402" w:rsidRPr="0081385B" w:rsidRDefault="00475CB3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t>Blandningen har inte klassificerats som någon skadlig effekt på fortplantningen. Inga tillgängliga data som styrker riskklassen</w:t>
      </w:r>
    </w:p>
    <w:p w:rsidR="00475CB3" w:rsidRPr="0081385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br/>
      </w:r>
      <w:r w:rsidRPr="00602E56">
        <w:rPr>
          <w:rStyle w:val="BodytextBold4"/>
          <w:sz w:val="20"/>
          <w:szCs w:val="20"/>
          <w:lang w:val="sv"/>
        </w:rPr>
        <w:t>Exponerings metoder:</w:t>
      </w:r>
    </w:p>
    <w:p w:rsidR="005A0BD3" w:rsidRPr="0081385B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 xml:space="preserve">Inandning: farligt vid inandning. </w:t>
      </w:r>
    </w:p>
    <w:p w:rsidR="005A0BD3" w:rsidRPr="0081385B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lastRenderedPageBreak/>
        <w:t xml:space="preserve">Hud: kan ge allergi vid hudkontakt. </w:t>
      </w:r>
    </w:p>
    <w:p w:rsidR="005A0BD3" w:rsidRPr="0081385B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 xml:space="preserve">Ögon: kan orsaka irriterande effekt. </w:t>
      </w:r>
    </w:p>
    <w:p w:rsidR="00475CB3" w:rsidRPr="0081385B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>Vid förtäring kan ämnet orsaka irritation i matsmältningskanalen, illamående, kräkningar och diarré.</w:t>
      </w:r>
      <w:r>
        <w:rPr>
          <w:lang w:val="sv"/>
        </w:rPr>
        <w:br/>
      </w:r>
      <w:r w:rsidR="00475CB3" w:rsidRPr="00602E56">
        <w:rPr>
          <w:lang w:val="sv"/>
        </w:rPr>
        <w:br/>
      </w:r>
      <w:r w:rsidR="00475CB3" w:rsidRPr="00602E56">
        <w:rPr>
          <w:rStyle w:val="BodytextBold4"/>
          <w:sz w:val="20"/>
          <w:szCs w:val="20"/>
          <w:lang w:val="sv"/>
        </w:rPr>
        <w:t>Förgiftning symtom:</w:t>
      </w:r>
    </w:p>
    <w:p w:rsidR="00475CB3" w:rsidRPr="0081385B" w:rsidRDefault="00475CB3" w:rsidP="00941A3E">
      <w:pPr>
        <w:pStyle w:val="Ingetavstnd"/>
        <w:jc w:val="both"/>
        <w:rPr>
          <w:lang w:val="sv-SE"/>
        </w:rPr>
      </w:pPr>
      <w:r w:rsidRPr="00941A3E">
        <w:rPr>
          <w:lang w:val="sv"/>
        </w:rPr>
        <w:t>Huvudvärk och svindel, trötthet, minskad muskelstyrka, dåsighet och, i</w:t>
      </w:r>
      <w:r w:rsidR="00941A3E">
        <w:rPr>
          <w:lang w:val="sv"/>
        </w:rPr>
        <w:t xml:space="preserve"> exceptionella fall, förlust av </w:t>
      </w:r>
      <w:r w:rsidRPr="00941A3E">
        <w:rPr>
          <w:lang w:val="sv"/>
        </w:rPr>
        <w:t>medvetande.</w:t>
      </w:r>
      <w:r w:rsidRPr="00941A3E">
        <w:rPr>
          <w:lang w:val="sv"/>
        </w:rPr>
        <w:br/>
        <w:t>Ångor kan orsaka dåsighet och svindel. Upprepade</w:t>
      </w:r>
      <w:r w:rsidRPr="00602E56">
        <w:rPr>
          <w:lang w:val="sv"/>
        </w:rPr>
        <w:t xml:space="preserve"> exponeringen kan ge torr hud eller huden spricker. </w:t>
      </w:r>
    </w:p>
    <w:p w:rsidR="00941A3E" w:rsidRPr="0081385B" w:rsidRDefault="00941A3E" w:rsidP="00941A3E">
      <w:pPr>
        <w:pStyle w:val="Ingetavstnd"/>
        <w:jc w:val="both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75CB3" w:rsidRPr="00021D0E" w:rsidTr="00021D0E">
        <w:tc>
          <w:tcPr>
            <w:tcW w:w="9576" w:type="dxa"/>
            <w:shd w:val="clear" w:color="auto" w:fill="1F497D"/>
          </w:tcPr>
          <w:p w:rsidR="00475CB3" w:rsidRPr="00021D0E" w:rsidRDefault="00475CB3" w:rsidP="005A0BD3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Ekologiska </w:t>
            </w:r>
            <w:r w:rsidR="00941A3E"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 </w:t>
            </w: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Information</w:t>
            </w:r>
          </w:p>
        </w:tc>
      </w:tr>
    </w:tbl>
    <w:p w:rsidR="00475CB3" w:rsidRPr="0081385B" w:rsidRDefault="00475CB3" w:rsidP="00941A3E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de uppgifter om farliga ingredienser som ingår i preparatet.</w:t>
      </w:r>
    </w:p>
    <w:p w:rsidR="00475CB3" w:rsidRPr="0081385B" w:rsidRDefault="00475CB3" w:rsidP="00941A3E">
      <w:pPr>
        <w:pStyle w:val="Ingetavstnd"/>
        <w:rPr>
          <w:lang w:val="sv-SE"/>
        </w:rPr>
      </w:pPr>
    </w:p>
    <w:p w:rsidR="00475CB3" w:rsidRPr="00941A3E" w:rsidRDefault="00475CB3" w:rsidP="00941A3E">
      <w:pPr>
        <w:pStyle w:val="Ingetavstnd"/>
        <w:rPr>
          <w:b/>
        </w:rPr>
      </w:pPr>
      <w:r w:rsidRPr="00941A3E">
        <w:rPr>
          <w:b/>
          <w:lang w:val="sv"/>
        </w:rPr>
        <w:t>12,1. toxicitet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6495"/>
      </w:tblGrid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6678" w:type="dxa"/>
          </w:tcPr>
          <w:p w:rsidR="00C86542" w:rsidRPr="0081385B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500 mg/l</w:t>
            </w:r>
            <w:r w:rsidRPr="00021D0E">
              <w:rPr>
                <w:lang w:val="sv"/>
              </w:rPr>
              <w:br/>
            </w:r>
            <w:r w:rsidRPr="00021D0E">
              <w:rPr>
                <w:i/>
                <w:lang w:val="sv"/>
              </w:rPr>
              <w:t>Oncorhynchus</w:t>
            </w:r>
            <w:r w:rsidRPr="00021D0E">
              <w:rPr>
                <w:lang w:val="sv"/>
              </w:rPr>
              <w:t xml:space="preserve"> (regnbåge)/LC50 (96 timmar 100-180 mg/l</w:t>
            </w:r>
            <w:r w:rsidRPr="00021D0E">
              <w:rPr>
                <w:lang w:val="sv"/>
              </w:rPr>
              <w:br/>
              <w:t>Antal i katalogen över vatten farliga ämnen: 5033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1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6678" w:type="dxa"/>
          </w:tcPr>
          <w:p w:rsidR="00C86542" w:rsidRPr="0081385B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7,4 mg/l</w:t>
            </w:r>
            <w:r w:rsidRPr="00021D0E">
              <w:rPr>
                <w:lang w:val="sv"/>
              </w:rPr>
              <w:br/>
              <w:t>Utvärderings indikator för akut toxicitet för däggdjur: 3. för fisk: 4,1</w:t>
            </w:r>
            <w:r w:rsidRPr="00021D0E">
              <w:rPr>
                <w:lang w:val="sv"/>
              </w:rPr>
              <w:br/>
              <w:t>Antal i katalogen över vatten farliga ämnen: 206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2</w:t>
            </w:r>
          </w:p>
        </w:tc>
      </w:tr>
      <w:tr w:rsidR="005A0BD3" w:rsidRPr="00021D0E" w:rsidTr="00021D0E">
        <w:tc>
          <w:tcPr>
            <w:tcW w:w="2898" w:type="dxa"/>
          </w:tcPr>
          <w:p w:rsidR="005A0BD3" w:rsidRPr="00021D0E" w:rsidRDefault="005A0BD3" w:rsidP="00343957">
            <w:pPr>
              <w:pStyle w:val="Ingetavstnd"/>
            </w:pPr>
            <w:r>
              <w:rPr>
                <w:lang w:val="sv"/>
              </w:rPr>
              <w:t>Butyl Acetate</w:t>
            </w:r>
          </w:p>
        </w:tc>
        <w:tc>
          <w:tcPr>
            <w:tcW w:w="6678" w:type="dxa"/>
          </w:tcPr>
          <w:p w:rsidR="005A0BD3" w:rsidRPr="0081385B" w:rsidRDefault="005A0BD3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Antal i katalogen över vatten farliga ämnen: 42</w:t>
            </w:r>
          </w:p>
          <w:p w:rsidR="005A0BD3" w:rsidRPr="005A0BD3" w:rsidRDefault="005A0BD3" w:rsidP="00343957">
            <w:pPr>
              <w:pStyle w:val="Ingetavstnd"/>
              <w:rPr>
                <w:rFonts w:cs="Arial"/>
              </w:rPr>
            </w:pPr>
            <w:r>
              <w:rPr>
                <w:lang w:val="sv"/>
              </w:rPr>
              <w:t>Vatten riskklass: 1</w:t>
            </w:r>
          </w:p>
        </w:tc>
      </w:tr>
      <w:tr w:rsidR="005A0BD3" w:rsidRPr="00021D0E" w:rsidTr="00021D0E">
        <w:tc>
          <w:tcPr>
            <w:tcW w:w="2898" w:type="dxa"/>
          </w:tcPr>
          <w:p w:rsidR="005A0BD3" w:rsidRPr="00021D0E" w:rsidRDefault="005A0BD3" w:rsidP="00343957">
            <w:pPr>
              <w:pStyle w:val="Ingetavstnd"/>
            </w:pPr>
            <w:r>
              <w:rPr>
                <w:lang w:val="sv"/>
              </w:rPr>
              <w:t>2-BUTOXYETHYL acetat</w:t>
            </w:r>
          </w:p>
        </w:tc>
        <w:tc>
          <w:tcPr>
            <w:tcW w:w="6678" w:type="dxa"/>
          </w:tcPr>
          <w:p w:rsidR="005A0BD3" w:rsidRPr="0081385B" w:rsidRDefault="005A0BD3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Toxicitet för fisk EC50/17h 960 mg/l</w:t>
            </w:r>
          </w:p>
          <w:p w:rsidR="005A0BD3" w:rsidRPr="0081385B" w:rsidRDefault="005A0BD3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Antal i katalogen över vatten farliga ämnen: 592</w:t>
            </w:r>
          </w:p>
          <w:p w:rsidR="005A0BD3" w:rsidRPr="005A0BD3" w:rsidRDefault="005A0BD3" w:rsidP="00343957">
            <w:pPr>
              <w:pStyle w:val="Ingetavstnd"/>
              <w:rPr>
                <w:rFonts w:cs="Arial"/>
              </w:rPr>
            </w:pPr>
            <w:r>
              <w:rPr>
                <w:lang w:val="sv"/>
              </w:rPr>
              <w:t>Vatten riskklass: 1</w:t>
            </w:r>
          </w:p>
        </w:tc>
      </w:tr>
    </w:tbl>
    <w:p w:rsidR="00BB6740" w:rsidRPr="00463D5A" w:rsidRDefault="00463D5A" w:rsidP="00463D5A">
      <w:pPr>
        <w:pStyle w:val="Ingetavstnd"/>
        <w:rPr>
          <w:b/>
        </w:rPr>
      </w:pPr>
      <w:bookmarkStart w:id="32" w:name="bookmark50"/>
      <w:r w:rsidRPr="00463D5A">
        <w:rPr>
          <w:b/>
          <w:lang w:val="sv"/>
        </w:rPr>
        <w:t xml:space="preserve">12,2. </w:t>
      </w:r>
      <w:r w:rsidR="00BB6740" w:rsidRPr="00463D5A">
        <w:rPr>
          <w:b/>
          <w:lang w:val="sv"/>
        </w:rPr>
        <w:t>Persistens och nedbrytbarhet</w:t>
      </w:r>
      <w:bookmarkEnd w:id="32"/>
    </w:p>
    <w:p w:rsidR="00343957" w:rsidRPr="0081385B" w:rsidRDefault="00343957" w:rsidP="00343957">
      <w:pPr>
        <w:pStyle w:val="Ingetavstnd"/>
        <w:rPr>
          <w:lang w:val="sv-SE"/>
        </w:rPr>
      </w:pPr>
      <w:r>
        <w:rPr>
          <w:lang w:val="sv"/>
        </w:rPr>
        <w:t>Butyl Acetate-biologisk nedbrytbarhet: 98% (sluten flaska test)</w:t>
      </w:r>
    </w:p>
    <w:p w:rsidR="00997ED6" w:rsidRPr="0081385B" w:rsidRDefault="00997ED6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12,3. </w:t>
      </w:r>
      <w:bookmarkStart w:id="33" w:name="bookmark51"/>
      <w:r w:rsidRPr="00463D5A">
        <w:rPr>
          <w:b/>
          <w:lang w:val="sv"/>
        </w:rPr>
        <w:t>Bioackumulerande potentiella</w:t>
      </w:r>
      <w:bookmarkEnd w:id="33"/>
    </w:p>
    <w:p w:rsidR="00343957" w:rsidRPr="0081385B" w:rsidRDefault="00343957" w:rsidP="00343957">
      <w:pPr>
        <w:pStyle w:val="Ingetavstnd"/>
        <w:rPr>
          <w:lang w:val="sv-SE"/>
        </w:rPr>
      </w:pPr>
      <w:bookmarkStart w:id="34" w:name="bookmark52"/>
      <w:r>
        <w:rPr>
          <w:lang w:val="sv"/>
        </w:rPr>
        <w:t>Butyl-</w:t>
      </w:r>
      <w:r w:rsidRPr="00463D5A">
        <w:rPr>
          <w:b/>
          <w:lang w:val="sv"/>
        </w:rPr>
        <w:t xml:space="preserve"> </w:t>
      </w:r>
      <w:r>
        <w:rPr>
          <w:lang w:val="sv"/>
        </w:rPr>
        <w:t>Biologisk koefficient: BCF = 3,1</w:t>
      </w:r>
    </w:p>
    <w:p w:rsidR="00997ED6" w:rsidRPr="0081385B" w:rsidRDefault="00463D5A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12,4. </w:t>
      </w:r>
      <w:r w:rsidR="00997ED6" w:rsidRPr="00463D5A">
        <w:rPr>
          <w:b/>
          <w:lang w:val="sv"/>
        </w:rPr>
        <w:t>Mobilitet i jord</w:t>
      </w:r>
      <w:bookmarkEnd w:id="34"/>
    </w:p>
    <w:p w:rsidR="00997ED6" w:rsidRPr="0081385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Produkten är mycket dåligt löslig i vatten.</w:t>
      </w:r>
    </w:p>
    <w:p w:rsidR="00997ED6" w:rsidRPr="0081385B" w:rsidRDefault="00463D5A" w:rsidP="00463D5A">
      <w:pPr>
        <w:pStyle w:val="Ingetavstnd"/>
        <w:rPr>
          <w:b/>
          <w:lang w:val="sv-SE"/>
        </w:rPr>
      </w:pPr>
      <w:bookmarkStart w:id="35" w:name="bookmark53"/>
      <w:r w:rsidRPr="00463D5A">
        <w:rPr>
          <w:b/>
          <w:lang w:val="sv"/>
        </w:rPr>
        <w:t xml:space="preserve">12,5. </w:t>
      </w:r>
      <w:r w:rsidR="00997ED6" w:rsidRPr="00463D5A">
        <w:rPr>
          <w:b/>
          <w:lang w:val="sv"/>
        </w:rPr>
        <w:t>Resultat av PBT-och vPvB bedömning</w:t>
      </w:r>
      <w:bookmarkEnd w:id="35"/>
    </w:p>
    <w:p w:rsidR="00997ED6" w:rsidRPr="0081385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Inga tillgängliga data.</w:t>
      </w:r>
    </w:p>
    <w:p w:rsidR="00997ED6" w:rsidRPr="0081385B" w:rsidRDefault="00463D5A" w:rsidP="00463D5A">
      <w:pPr>
        <w:pStyle w:val="Ingetavstnd"/>
        <w:rPr>
          <w:b/>
          <w:lang w:val="sv-SE"/>
        </w:rPr>
      </w:pPr>
      <w:bookmarkStart w:id="36" w:name="bookmark54"/>
      <w:r w:rsidRPr="00463D5A">
        <w:rPr>
          <w:b/>
          <w:lang w:val="sv"/>
        </w:rPr>
        <w:t xml:space="preserve">12,6. </w:t>
      </w:r>
      <w:r w:rsidR="00997ED6" w:rsidRPr="00463D5A">
        <w:rPr>
          <w:b/>
          <w:lang w:val="sv"/>
        </w:rPr>
        <w:t>Andra negativa effekter</w:t>
      </w:r>
      <w:bookmarkEnd w:id="36"/>
    </w:p>
    <w:p w:rsidR="00997ED6" w:rsidRPr="0081385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Skadligt för vattenlevande organismer, kan orsaka skadligalångtidseffekter i vattenmiljön.</w:t>
      </w:r>
    </w:p>
    <w:p w:rsidR="00997ED6" w:rsidRPr="0081385B" w:rsidRDefault="00997ED6" w:rsidP="00997ED6">
      <w:pPr>
        <w:pStyle w:val="Bodytext1"/>
        <w:shd w:val="clear" w:color="auto" w:fill="auto"/>
        <w:spacing w:before="0" w:after="165" w:line="140" w:lineRule="exact"/>
        <w:ind w:left="360"/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463D5A" w:rsidRPr="00021D0E" w:rsidTr="00021D0E">
        <w:tc>
          <w:tcPr>
            <w:tcW w:w="9360" w:type="dxa"/>
            <w:shd w:val="clear" w:color="auto" w:fill="1F497D"/>
          </w:tcPr>
          <w:p w:rsidR="00463D5A" w:rsidRPr="00021D0E" w:rsidRDefault="00463D5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</w:rPr>
            </w:pPr>
            <w:r w:rsidRPr="00021D0E">
              <w:rPr>
                <w:b/>
                <w:color w:val="FFFFFF"/>
                <w:lang w:val="sv"/>
              </w:rPr>
              <w:t>Överväganden vid avyttring</w:t>
            </w:r>
          </w:p>
        </w:tc>
      </w:tr>
    </w:tbl>
    <w:p w:rsidR="00997ED6" w:rsidRPr="00463D5A" w:rsidRDefault="00997ED6" w:rsidP="00463D5A">
      <w:pPr>
        <w:pStyle w:val="Ingetavstnd"/>
        <w:rPr>
          <w:b/>
        </w:rPr>
      </w:pPr>
      <w:bookmarkStart w:id="37" w:name="bookmark55"/>
      <w:r w:rsidRPr="00463D5A">
        <w:rPr>
          <w:b/>
          <w:lang w:val="sv"/>
        </w:rPr>
        <w:t>13,1. metoder för avfallshantering</w:t>
      </w:r>
      <w:bookmarkEnd w:id="37"/>
    </w:p>
    <w:p w:rsidR="00997ED6" w:rsidRDefault="00997ED6" w:rsidP="00463D5A">
      <w:pPr>
        <w:pStyle w:val="Ingetavstnd"/>
        <w:jc w:val="both"/>
        <w:rPr>
          <w:lang w:val="lv-LV" w:eastAsia="lv-LV"/>
        </w:rPr>
      </w:pPr>
      <w:r w:rsidRPr="00602E56">
        <w:rPr>
          <w:lang w:val="sv"/>
        </w:rPr>
        <w:t>Produkten måste kasseras i enlighet med gällande lokala och lagstadgade föreskrifter för avfalls-se punkt 15</w:t>
      </w:r>
      <w:r w:rsidR="00463D5A">
        <w:rPr>
          <w:lang w:val="sv"/>
        </w:rPr>
        <w:t>.</w:t>
      </w:r>
      <w:r w:rsidRPr="00602E56">
        <w:rPr>
          <w:lang w:val="sv"/>
        </w:rPr>
        <w:t>Den produkten ska kasseras WiTh enheter som är godkända att bedriva verksamhet på området för insamling, återvinning eller utnyttjande av avfall.</w:t>
      </w:r>
    </w:p>
    <w:p w:rsidR="00463D5A" w:rsidRPr="0081385B" w:rsidRDefault="00463D5A" w:rsidP="00463D5A">
      <w:pPr>
        <w:pStyle w:val="Ingetavstnd"/>
        <w:jc w:val="both"/>
        <w:rPr>
          <w:lang w:val="sv-SE"/>
        </w:rPr>
      </w:pPr>
    </w:p>
    <w:p w:rsidR="00997ED6" w:rsidRPr="0081385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Produkten kvarstår:</w:t>
      </w:r>
    </w:p>
    <w:p w:rsidR="00997ED6" w:rsidRPr="0081385B" w:rsidRDefault="00997ED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Kassera inte produkten i avloppssystemet. Förvara inte med kommunalt avfall. Re</w:t>
      </w:r>
      <w:r w:rsidR="00463D5A">
        <w:rPr>
          <w:lang w:val="sv"/>
        </w:rPr>
        <w:t>flytta resterna av blandning</w:t>
      </w:r>
      <w:r w:rsidRPr="00602E56">
        <w:rPr>
          <w:lang w:val="sv"/>
        </w:rPr>
        <w:t>noggrant och härda med hjälp av rätt B-komponent, (avfall) ha</w:t>
      </w:r>
      <w:r w:rsidR="00463D5A">
        <w:rPr>
          <w:lang w:val="sv"/>
        </w:rPr>
        <w:t xml:space="preserve">rdener som ingår i uppsättningen. Den härdade produkten är inte </w:t>
      </w:r>
      <w:r w:rsidRPr="00602E56">
        <w:rPr>
          <w:lang w:val="sv"/>
        </w:rPr>
        <w:t>skadligt avfall.</w:t>
      </w:r>
    </w:p>
    <w:p w:rsidR="00997ED6" w:rsidRPr="0081385B" w:rsidRDefault="00997ED6" w:rsidP="00463D5A">
      <w:pPr>
        <w:pStyle w:val="Ingetavstnd"/>
        <w:rPr>
          <w:lang w:val="sv-SE"/>
        </w:rPr>
      </w:pPr>
      <w:r w:rsidRPr="00602E56">
        <w:rPr>
          <w:rStyle w:val="BodytextBold3"/>
          <w:sz w:val="20"/>
          <w:szCs w:val="20"/>
          <w:lang w:val="sv"/>
        </w:rPr>
        <w:t>Försiktighet:</w:t>
      </w:r>
      <w:r w:rsidRPr="00602E56">
        <w:rPr>
          <w:lang w:val="sv"/>
        </w:rPr>
        <w:t xml:space="preserve"> härda kvar i små portioner och hålla dem borta från flammabl</w:t>
      </w:r>
      <w:r w:rsidR="00463D5A">
        <w:rPr>
          <w:lang w:val="sv"/>
        </w:rPr>
        <w:t xml:space="preserve">e-produkter Hiqh mängder värme </w:t>
      </w:r>
      <w:r w:rsidRPr="00602E56">
        <w:rPr>
          <w:lang w:val="sv"/>
        </w:rPr>
        <w:t>släpps under kemisk reaktion!</w:t>
      </w:r>
    </w:p>
    <w:p w:rsidR="00463D5A" w:rsidRPr="0081385B" w:rsidRDefault="00463D5A" w:rsidP="00463D5A">
      <w:pPr>
        <w:pStyle w:val="Ingetavstnd"/>
        <w:rPr>
          <w:lang w:val="sv-SE"/>
        </w:rPr>
      </w:pPr>
    </w:p>
    <w:p w:rsidR="00997ED6" w:rsidRPr="0081385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Förorenad behållare:</w:t>
      </w:r>
    </w:p>
    <w:p w:rsidR="00997ED6" w:rsidRPr="0081385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En behållare som innehåller härdade rester av produkten är skadligt avfall. Förvara inte med kommunalt avfall</w:t>
      </w:r>
      <w:r w:rsidR="00463D5A">
        <w:rPr>
          <w:lang w:val="sv"/>
        </w:rPr>
        <w:t>.</w:t>
      </w:r>
      <w:r w:rsidRPr="00602E56">
        <w:rPr>
          <w:lang w:val="sv"/>
        </w:rPr>
        <w:t xml:space="preserve"> Den</w:t>
      </w:r>
      <w:r w:rsidRPr="00602E56">
        <w:rPr>
          <w:lang w:val="sv"/>
        </w:rPr>
        <w:br/>
        <w:t>förorenad behållare ska kasseras med enheter som är auktoriserade för insamling, återvinning eller bortskaffande.</w:t>
      </w:r>
    </w:p>
    <w:p w:rsidR="00463D5A" w:rsidRPr="0081385B" w:rsidRDefault="00463D5A" w:rsidP="00463D5A">
      <w:pPr>
        <w:pStyle w:val="Ingetavstnd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1"/>
        <w:gridCol w:w="1838"/>
        <w:gridCol w:w="1850"/>
        <w:gridCol w:w="1615"/>
        <w:gridCol w:w="206"/>
      </w:tblGrid>
      <w:tr w:rsidR="00997ED6" w:rsidRPr="00021D0E" w:rsidTr="00021D0E">
        <w:trPr>
          <w:gridAfter w:val="1"/>
          <w:wAfter w:w="108" w:type="dxa"/>
        </w:trPr>
        <w:tc>
          <w:tcPr>
            <w:tcW w:w="9360" w:type="dxa"/>
            <w:gridSpan w:val="4"/>
            <w:shd w:val="clear" w:color="auto" w:fill="1F497D"/>
          </w:tcPr>
          <w:p w:rsidR="00997ED6" w:rsidRPr="00021D0E" w:rsidRDefault="00997ED6" w:rsidP="00021D0E">
            <w:pPr>
              <w:pStyle w:val="Ingetavstnd"/>
              <w:keepNext/>
              <w:numPr>
                <w:ilvl w:val="0"/>
                <w:numId w:val="1"/>
              </w:numPr>
              <w:ind w:left="342" w:hanging="374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Transport information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3888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ADR/RID</w:t>
            </w: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IMO/IMGD</w:t>
            </w:r>
          </w:p>
        </w:tc>
        <w:tc>
          <w:tcPr>
            <w:tcW w:w="1896" w:type="dxa"/>
            <w:gridSpan w:val="2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IATA-dgr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 xml:space="preserve">14,1. </w:t>
            </w:r>
            <w:r w:rsidRPr="00021D0E">
              <w:rPr>
                <w:rStyle w:val="BodytextBold3"/>
                <w:sz w:val="20"/>
                <w:szCs w:val="20"/>
                <w:lang w:val="sv"/>
              </w:rPr>
              <w:t>UN-nummer</w:t>
            </w:r>
            <w:r w:rsidRPr="00021D0E">
              <w:rPr>
                <w:sz w:val="20"/>
                <w:szCs w:val="20"/>
                <w:lang w:val="sv"/>
              </w:rPr>
              <w:t xml:space="preserve">                                                                                         </w:t>
            </w:r>
          </w:p>
        </w:tc>
        <w:tc>
          <w:tcPr>
            <w:tcW w:w="1896" w:type="dxa"/>
          </w:tcPr>
          <w:p w:rsidR="00997ED6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1866</w:t>
            </w:r>
          </w:p>
        </w:tc>
        <w:tc>
          <w:tcPr>
            <w:tcW w:w="1896" w:type="dxa"/>
          </w:tcPr>
          <w:p w:rsidR="00997ED6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1866</w:t>
            </w:r>
          </w:p>
        </w:tc>
        <w:tc>
          <w:tcPr>
            <w:tcW w:w="1896" w:type="dxa"/>
            <w:gridSpan w:val="2"/>
          </w:tcPr>
          <w:p w:rsidR="00997ED6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1866</w:t>
            </w:r>
          </w:p>
        </w:tc>
      </w:tr>
      <w:tr w:rsidR="00BE687F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14,2. FN: s egentliga transportnamn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688" w:type="dxa"/>
            <w:gridSpan w:val="4"/>
          </w:tcPr>
          <w:p w:rsidR="00BE687F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Harts lösning, brandfarlig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14,3. faroklass för transport (ES)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  <w:gridSpan w:val="2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14,4. förpackningsgrupp</w:t>
            </w:r>
          </w:p>
        </w:tc>
        <w:tc>
          <w:tcPr>
            <w:tcW w:w="1896" w:type="dxa"/>
          </w:tcPr>
          <w:p w:rsidR="00BE687F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</w:t>
            </w:r>
            <w:r w:rsidR="00B91EF8">
              <w:rPr>
                <w:sz w:val="20"/>
                <w:szCs w:val="20"/>
                <w:lang w:val="sv"/>
              </w:rPr>
              <w:t>I</w:t>
            </w:r>
          </w:p>
        </w:tc>
        <w:tc>
          <w:tcPr>
            <w:tcW w:w="1896" w:type="dxa"/>
          </w:tcPr>
          <w:p w:rsidR="00BE687F" w:rsidRPr="00021D0E" w:rsidRDefault="00B91EF8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III</w:t>
            </w:r>
          </w:p>
        </w:tc>
        <w:tc>
          <w:tcPr>
            <w:tcW w:w="1896" w:type="dxa"/>
            <w:gridSpan w:val="2"/>
          </w:tcPr>
          <w:p w:rsidR="00BE687F" w:rsidRPr="00021D0E" w:rsidRDefault="00B91EF8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III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14,5. miljöfaror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ab/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  <w:gridSpan w:val="2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</w:tr>
    </w:tbl>
    <w:p w:rsidR="00602E56" w:rsidRPr="00463D5A" w:rsidRDefault="00463D5A" w:rsidP="00463D5A">
      <w:pPr>
        <w:pStyle w:val="Ingetavstnd"/>
        <w:rPr>
          <w:b/>
        </w:rPr>
      </w:pPr>
      <w:bookmarkStart w:id="38" w:name="bookmark58"/>
      <w:r w:rsidRPr="00463D5A">
        <w:rPr>
          <w:b/>
          <w:lang w:val="sv"/>
        </w:rPr>
        <w:t xml:space="preserve">14,6. </w:t>
      </w:r>
      <w:r w:rsidR="00602E56" w:rsidRPr="00463D5A">
        <w:rPr>
          <w:b/>
          <w:lang w:val="sv"/>
        </w:rPr>
        <w:t>Särskilda försiktighetsåtgärder för användare</w:t>
      </w:r>
      <w:bookmarkEnd w:id="38"/>
    </w:p>
    <w:p w:rsidR="00602E56" w:rsidRPr="0081385B" w:rsidRDefault="00602E5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Transporteras inte tillsammans med material av klass 1 (med undantag av material i klass 1.4 s) och vissa material i klasserna</w:t>
      </w:r>
      <w:r w:rsidRPr="00602E56">
        <w:rPr>
          <w:lang w:val="sv"/>
        </w:rPr>
        <w:br/>
        <w:t>4,1 och 5,2. Undvik direkt kontakt med material under transport</w:t>
      </w:r>
      <w:r w:rsidR="00463D5A">
        <w:rPr>
          <w:lang w:val="sv"/>
        </w:rPr>
        <w:t>klasserna 5,1 och 5,2. Do n</w:t>
      </w:r>
      <w:r w:rsidRPr="00602E56">
        <w:rPr>
          <w:lang w:val="sv"/>
        </w:rPr>
        <w:t>OT Använd en öppen låga</w:t>
      </w:r>
      <w:r w:rsidRPr="00602E56">
        <w:rPr>
          <w:lang w:val="sv"/>
        </w:rPr>
        <w:br/>
        <w:t>och rök inte.</w:t>
      </w:r>
    </w:p>
    <w:p w:rsidR="00602E56" w:rsidRPr="0081385B" w:rsidRDefault="00463D5A" w:rsidP="00463D5A">
      <w:pPr>
        <w:pStyle w:val="Ingetavstnd"/>
        <w:rPr>
          <w:b/>
          <w:lang w:val="sv-SE"/>
        </w:rPr>
      </w:pPr>
      <w:bookmarkStart w:id="39" w:name="bookmark59"/>
      <w:r w:rsidRPr="00463D5A">
        <w:rPr>
          <w:b/>
          <w:lang w:val="sv"/>
        </w:rPr>
        <w:t xml:space="preserve">14,7. </w:t>
      </w:r>
      <w:r w:rsidR="00602E56" w:rsidRPr="00463D5A">
        <w:rPr>
          <w:b/>
          <w:lang w:val="sv"/>
        </w:rPr>
        <w:t>Transport i bulk enligt bilaga II till MARPOL 73/78-konventionen och IBC-koden</w:t>
      </w:r>
      <w:bookmarkEnd w:id="39"/>
    </w:p>
    <w:p w:rsidR="00602E56" w:rsidRPr="00602E56" w:rsidRDefault="00602E56" w:rsidP="00463D5A">
      <w:pPr>
        <w:pStyle w:val="Ingetavstnd"/>
      </w:pPr>
      <w:r w:rsidRPr="00602E56">
        <w:rPr>
          <w:lang w:val="sv"/>
        </w:rPr>
        <w:t>Inte tillämpligt.</w:t>
      </w:r>
    </w:p>
    <w:p w:rsidR="00C86542" w:rsidRPr="00602E56" w:rsidRDefault="00C86542" w:rsidP="00602E5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02E56" w:rsidRPr="00021D0E" w:rsidTr="00021D0E">
        <w:trPr>
          <w:trHeight w:val="64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Reglerande information</w:t>
            </w:r>
          </w:p>
        </w:tc>
      </w:tr>
    </w:tbl>
    <w:p w:rsidR="00602E56" w:rsidRPr="0081385B" w:rsidRDefault="00D23F8C" w:rsidP="00D23F8C">
      <w:pPr>
        <w:pStyle w:val="Ingetavstnd"/>
        <w:rPr>
          <w:b/>
          <w:szCs w:val="20"/>
          <w:lang w:val="sv-SE"/>
        </w:rPr>
      </w:pPr>
      <w:bookmarkStart w:id="40" w:name="bookmark62"/>
      <w:r w:rsidRPr="00D23F8C">
        <w:rPr>
          <w:b/>
          <w:szCs w:val="20"/>
          <w:lang w:val="sv"/>
        </w:rPr>
        <w:t xml:space="preserve">15,1. </w:t>
      </w:r>
      <w:r w:rsidR="00602E56" w:rsidRPr="00D23F8C">
        <w:rPr>
          <w:b/>
          <w:szCs w:val="20"/>
          <w:lang w:val="sv"/>
        </w:rPr>
        <w:t>Säkerhets-, hälso-och miljöbestämmelser/lagstiftning som är specifik för ämnet eller blandningen</w:t>
      </w:r>
      <w:bookmarkEnd w:id="40"/>
    </w:p>
    <w:p w:rsidR="00602E56" w:rsidRPr="0081385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67/548/EWG(2006/121/We)</w:t>
      </w:r>
    </w:p>
    <w:p w:rsidR="00602E56" w:rsidRPr="0081385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91/155/EWG (2001/58/vi)</w:t>
      </w:r>
    </w:p>
    <w:p w:rsidR="00602E56" w:rsidRPr="0081385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1999/45/EG (2006/8/vi)</w:t>
      </w:r>
    </w:p>
    <w:p w:rsidR="00602E56" w:rsidRPr="0081385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REACH-Regulation 2006/1907/vi</w:t>
      </w:r>
    </w:p>
    <w:p w:rsidR="00602E56" w:rsidRPr="00D23F8C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t>CLP-förordning 1272/2008/vi</w:t>
      </w:r>
    </w:p>
    <w:p w:rsidR="00343957" w:rsidRDefault="00602E56" w:rsidP="00D23F8C">
      <w:pPr>
        <w:pStyle w:val="Heading10"/>
        <w:numPr>
          <w:ilvl w:val="1"/>
          <w:numId w:val="16"/>
        </w:numPr>
        <w:shd w:val="clear" w:color="auto" w:fill="auto"/>
        <w:tabs>
          <w:tab w:val="left" w:pos="537"/>
        </w:tabs>
        <w:spacing w:line="182" w:lineRule="exact"/>
        <w:ind w:right="1600"/>
        <w:rPr>
          <w:rFonts w:ascii="Times New Roman" w:hAnsi="Times New Roman" w:cs="Times New Roman"/>
          <w:sz w:val="20"/>
          <w:szCs w:val="20"/>
        </w:rPr>
      </w:pPr>
      <w:bookmarkStart w:id="41" w:name="bookmark63"/>
      <w:r w:rsidRPr="00D23F8C">
        <w:rPr>
          <w:sz w:val="20"/>
          <w:szCs w:val="20"/>
          <w:lang w:val="sv"/>
        </w:rPr>
        <w:t>Kemikaliesäkerhetsbedömning</w:t>
      </w:r>
    </w:p>
    <w:p w:rsidR="00602E56" w:rsidRPr="00D23F8C" w:rsidRDefault="00602E56" w:rsidP="00343957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auto"/>
        </w:rPr>
      </w:pPr>
      <w:r w:rsidRPr="00D23F8C">
        <w:rPr>
          <w:rStyle w:val="Heading1NotBold"/>
          <w:bCs/>
          <w:sz w:val="20"/>
          <w:szCs w:val="20"/>
          <w:lang w:val="sv"/>
        </w:rPr>
        <w:t>Inte utfört</w:t>
      </w:r>
      <w:bookmarkEnd w:id="41"/>
    </w:p>
    <w:p w:rsidR="00602E56" w:rsidRPr="00602E56" w:rsidRDefault="00602E56" w:rsidP="00602E56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02E56" w:rsidRPr="00021D0E" w:rsidTr="00021D0E">
        <w:trPr>
          <w:trHeight w:val="206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6"/>
              </w:numPr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Övrig information</w:t>
            </w:r>
          </w:p>
        </w:tc>
      </w:tr>
    </w:tbl>
    <w:p w:rsidR="00602E56" w:rsidRPr="0081385B" w:rsidRDefault="00602E56" w:rsidP="00D23F8C">
      <w:pPr>
        <w:pStyle w:val="Ingetavstnd"/>
        <w:rPr>
          <w:b/>
          <w:lang w:val="sv-SE"/>
        </w:rPr>
      </w:pPr>
      <w:bookmarkStart w:id="42" w:name="bookmark65"/>
      <w:r w:rsidRPr="00D23F8C">
        <w:rPr>
          <w:b/>
          <w:lang w:val="sv"/>
        </w:rPr>
        <w:t>Texten till de fraser som identifierar de typer av faror och R-fraser som anges i</w:t>
      </w:r>
      <w:r w:rsidRPr="00D23F8C">
        <w:rPr>
          <w:rStyle w:val="Heading17pt"/>
          <w:b w:val="0"/>
          <w:bCs w:val="0"/>
          <w:sz w:val="20"/>
          <w:szCs w:val="20"/>
          <w:lang w:val="sv"/>
        </w:rPr>
        <w:t xml:space="preserve"> </w:t>
      </w:r>
      <w:r w:rsidRPr="00CA653C">
        <w:rPr>
          <w:rStyle w:val="Heading17pt"/>
          <w:bCs w:val="0"/>
          <w:sz w:val="20"/>
          <w:szCs w:val="20"/>
          <w:lang w:val="sv"/>
        </w:rPr>
        <w:t>avsnitten 2-15</w:t>
      </w:r>
      <w:bookmarkEnd w:id="42"/>
    </w:p>
    <w:p w:rsidR="00B91EF8" w:rsidRPr="0081385B" w:rsidRDefault="00B91EF8" w:rsidP="00B91EF8">
      <w:pPr>
        <w:pStyle w:val="Ingetavstnd"/>
        <w:rPr>
          <w:lang w:val="sv-SE"/>
        </w:rPr>
      </w:pPr>
      <w:bookmarkStart w:id="43" w:name="bookmark66"/>
      <w:r>
        <w:rPr>
          <w:lang w:val="sv"/>
        </w:rPr>
        <w:t>R10 Brandfarligt</w:t>
      </w:r>
    </w:p>
    <w:p w:rsidR="00B91EF8" w:rsidRPr="0081385B" w:rsidRDefault="00B91EF8" w:rsidP="00B91EF8">
      <w:pPr>
        <w:pStyle w:val="Ingetavstnd"/>
        <w:rPr>
          <w:lang w:val="sv-SE"/>
        </w:rPr>
      </w:pPr>
      <w:r>
        <w:rPr>
          <w:lang w:val="sv"/>
        </w:rPr>
        <w:t>R20/21 farligt vid inandning och hudkontakt</w:t>
      </w:r>
      <w:r>
        <w:rPr>
          <w:lang w:val="sv"/>
        </w:rPr>
        <w:br/>
        <w:t>R38 Irriterar huden.</w:t>
      </w:r>
    </w:p>
    <w:p w:rsidR="00B91EF8" w:rsidRPr="0081385B" w:rsidRDefault="00B91EF8" w:rsidP="00B91EF8">
      <w:pPr>
        <w:pStyle w:val="Ingetavstnd"/>
        <w:rPr>
          <w:lang w:val="sv-SE"/>
        </w:rPr>
      </w:pPr>
      <w:r>
        <w:rPr>
          <w:lang w:val="sv"/>
        </w:rPr>
        <w:t>R66 upprepad exponering kan ge torr hud eller torra sprickor.</w:t>
      </w:r>
      <w:r>
        <w:rPr>
          <w:lang w:val="sv"/>
        </w:rPr>
        <w:br/>
        <w:t>R67 Ångor kan orsaka dåsighet och yrsel.</w:t>
      </w:r>
      <w:r>
        <w:rPr>
          <w:lang w:val="sv"/>
        </w:rPr>
        <w:br/>
        <w:t>Flam. vätskor 3 flytande, brandfarliga ämnen, kategori 3</w:t>
      </w:r>
      <w:r>
        <w:rPr>
          <w:lang w:val="sv"/>
        </w:rPr>
        <w:br/>
        <w:t>H226 Brandfarlig vätska och ånga.</w:t>
      </w:r>
    </w:p>
    <w:p w:rsidR="00B91EF8" w:rsidRPr="0081385B" w:rsidRDefault="00B91EF8" w:rsidP="00B91EF8">
      <w:pPr>
        <w:pStyle w:val="Ingetavstnd"/>
        <w:rPr>
          <w:lang w:val="sv-SE"/>
        </w:rPr>
      </w:pPr>
      <w:r>
        <w:rPr>
          <w:lang w:val="sv"/>
        </w:rPr>
        <w:t>Specifik organtoxicitet se 3 toxisk effekt på målorgan-enstaka exponering, kategori 3</w:t>
      </w:r>
    </w:p>
    <w:p w:rsidR="00B91EF8" w:rsidRPr="0081385B" w:rsidRDefault="00B91EF8" w:rsidP="00B91EF8">
      <w:pPr>
        <w:pStyle w:val="Ingetavstnd"/>
        <w:rPr>
          <w:lang w:val="sv-SE"/>
        </w:rPr>
      </w:pPr>
      <w:r>
        <w:rPr>
          <w:lang w:val="sv"/>
        </w:rPr>
        <w:t>H336 kan orsaka dåsighet eller eller yrsel.</w:t>
      </w:r>
    </w:p>
    <w:p w:rsidR="00B91EF8" w:rsidRPr="0081385B" w:rsidRDefault="00B91EF8" w:rsidP="00B91EF8">
      <w:pPr>
        <w:pStyle w:val="Ingetavstnd"/>
        <w:rPr>
          <w:lang w:val="sv-SE"/>
        </w:rPr>
      </w:pPr>
      <w:r>
        <w:rPr>
          <w:lang w:val="sv"/>
        </w:rPr>
        <w:t>Akut Tox. 4. akut toxicitet, kategori 4</w:t>
      </w:r>
    </w:p>
    <w:p w:rsidR="00B91EF8" w:rsidRPr="0081385B" w:rsidRDefault="00B91EF8" w:rsidP="00B91EF8">
      <w:pPr>
        <w:pStyle w:val="Ingetavstnd"/>
        <w:rPr>
          <w:lang w:val="sv-SE"/>
        </w:rPr>
      </w:pPr>
      <w:r>
        <w:rPr>
          <w:lang w:val="sv"/>
        </w:rPr>
        <w:t>H332 Skadligt vid inandning.</w:t>
      </w:r>
    </w:p>
    <w:p w:rsidR="00B91EF8" w:rsidRPr="0081385B" w:rsidRDefault="00B91EF8" w:rsidP="00B91EF8">
      <w:pPr>
        <w:pStyle w:val="Ingetavstnd"/>
        <w:rPr>
          <w:lang w:val="sv-SE"/>
        </w:rPr>
      </w:pPr>
      <w:r>
        <w:rPr>
          <w:lang w:val="sv"/>
        </w:rPr>
        <w:t>H312 skadligt vid hudkontakt.</w:t>
      </w:r>
    </w:p>
    <w:p w:rsidR="00B91EF8" w:rsidRPr="0081385B" w:rsidRDefault="00B91EF8" w:rsidP="00B91EF8">
      <w:pPr>
        <w:pStyle w:val="Ingetavstnd"/>
        <w:rPr>
          <w:lang w:val="sv-SE"/>
        </w:rPr>
      </w:pPr>
      <w:r>
        <w:rPr>
          <w:lang w:val="sv"/>
        </w:rPr>
        <w:t>Hud Irrit. 2 Frätande/irriterande effekt på hud, kategori 2</w:t>
      </w:r>
    </w:p>
    <w:p w:rsidR="00B91EF8" w:rsidRPr="0081385B" w:rsidRDefault="00B91EF8" w:rsidP="00B91EF8">
      <w:pPr>
        <w:pStyle w:val="Ingetavstnd"/>
        <w:rPr>
          <w:lang w:val="sv-SE"/>
        </w:rPr>
      </w:pPr>
      <w:r>
        <w:rPr>
          <w:lang w:val="sv"/>
        </w:rPr>
        <w:t>H315 orsakar hudirritation.</w:t>
      </w:r>
    </w:p>
    <w:p w:rsidR="00B91EF8" w:rsidRPr="0081385B" w:rsidRDefault="00B91EF8" w:rsidP="00B91EF8">
      <w:pPr>
        <w:pStyle w:val="Ingetavstnd"/>
        <w:rPr>
          <w:lang w:val="sv-SE"/>
        </w:rPr>
      </w:pPr>
      <w:r>
        <w:rPr>
          <w:lang w:val="sv"/>
        </w:rPr>
        <w:t>EUH066 upprepad exponering kan orsaka torr hud eller bristning.</w:t>
      </w:r>
    </w:p>
    <w:p w:rsidR="00602E56" w:rsidRPr="0081385B" w:rsidRDefault="00602E56" w:rsidP="00D23F8C">
      <w:pPr>
        <w:pStyle w:val="Ingetavstnd"/>
        <w:rPr>
          <w:b/>
          <w:lang w:val="sv-SE"/>
        </w:rPr>
      </w:pPr>
      <w:r w:rsidRPr="00D23F8C">
        <w:rPr>
          <w:b/>
          <w:lang w:val="sv"/>
        </w:rPr>
        <w:t>Förklaring av de förkortningar och akronymer som används i säkerhets data bladet</w:t>
      </w:r>
      <w:bookmarkEnd w:id="43"/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GHS02</w:t>
      </w:r>
      <w:r w:rsidRPr="00602E56">
        <w:rPr>
          <w:lang w:val="sv"/>
        </w:rPr>
        <w:t xml:space="preserve"> -piktogram-koden "Flame"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GHS05</w:t>
      </w:r>
      <w:r w:rsidRPr="00602E56">
        <w:rPr>
          <w:lang w:val="sv"/>
        </w:rPr>
        <w:t xml:space="preserve"> -piktogram-koden "Flame"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GHS06</w:t>
      </w:r>
      <w:r w:rsidRPr="00602E56">
        <w:rPr>
          <w:lang w:val="sv"/>
        </w:rPr>
        <w:t xml:space="preserve"> -"giftig" piktogram kod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GHS07</w:t>
      </w:r>
      <w:r w:rsidRPr="00602E56">
        <w:rPr>
          <w:lang w:val="sv"/>
        </w:rPr>
        <w:t xml:space="preserve"> -piktogram kod för "utropstecken"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GHS08</w:t>
      </w:r>
      <w:r w:rsidRPr="00602E56">
        <w:rPr>
          <w:lang w:val="sv"/>
        </w:rPr>
        <w:t xml:space="preserve"> -piktogram kod för "hälsorisk"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GHS09</w:t>
      </w:r>
      <w:r w:rsidRPr="00602E56">
        <w:rPr>
          <w:lang w:val="sv"/>
        </w:rPr>
        <w:t xml:space="preserve"> -pIktogram-kod för "vatten risk"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WNG -varningsmeddelande koder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lastRenderedPageBreak/>
        <w:t>CAS</w:t>
      </w:r>
      <w:r w:rsidRPr="00602E56">
        <w:rPr>
          <w:lang w:val="sv"/>
        </w:rPr>
        <w:t xml:space="preserve"> No-numerisk symbol tillskrivs ett kemiskt ämne av den amerikanska organisationen, Chemical Abstracts Service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EG</w:t>
      </w:r>
      <w:r w:rsidRPr="00602E56">
        <w:rPr>
          <w:lang w:val="sv"/>
        </w:rPr>
        <w:t xml:space="preserve"> Nej-ett nummer som tillskrivs ett kemiskt ämne i den europeiska förteckningen över anmälda CH</w:t>
      </w:r>
      <w:r w:rsidR="00D23F8C">
        <w:rPr>
          <w:lang w:val="sv"/>
        </w:rPr>
        <w:t xml:space="preserve">emical substanser (ELINCS) eller en </w:t>
      </w:r>
      <w:r w:rsidRPr="00602E56">
        <w:rPr>
          <w:lang w:val="sv"/>
        </w:rPr>
        <w:t>nummer i den europeiska förteckningen över befintliga kemiska ämnen i publikationen "ej längre polymerer" (Einecs)</w:t>
      </w:r>
      <w:r w:rsidRPr="00602E56">
        <w:rPr>
          <w:lang w:val="sv"/>
        </w:rPr>
        <w:br/>
      </w:r>
      <w:r w:rsidRPr="00602E56">
        <w:rPr>
          <w:rStyle w:val="BodytextBold1"/>
          <w:sz w:val="20"/>
          <w:szCs w:val="20"/>
          <w:u w:val="none"/>
          <w:lang w:val="sv"/>
        </w:rPr>
        <w:t>MPC</w:t>
      </w:r>
      <w:r w:rsidRPr="00602E56">
        <w:rPr>
          <w:rStyle w:val="Bodytext2"/>
          <w:sz w:val="20"/>
          <w:szCs w:val="20"/>
          <w:u w:val="none"/>
          <w:lang w:val="sv"/>
        </w:rPr>
        <w:t xml:space="preserve"> -högsta tillåtna koncentration av</w:t>
      </w:r>
      <w:r w:rsidRPr="00602E56">
        <w:rPr>
          <w:lang w:val="sv"/>
        </w:rPr>
        <w:t xml:space="preserve"> hälsofarliga ämnen på arbetsplatsen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MPIC</w:t>
      </w:r>
      <w:r w:rsidRPr="00602E56">
        <w:rPr>
          <w:lang w:val="sv"/>
        </w:rPr>
        <w:t xml:space="preserve"> -högsta tillåtna momentana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MPCC</w:t>
      </w:r>
      <w:r w:rsidRPr="00602E56">
        <w:rPr>
          <w:lang w:val="sv"/>
        </w:rPr>
        <w:t xml:space="preserve"> -högsta tillåtna tak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PCB</w:t>
      </w:r>
      <w:r w:rsidRPr="00602E56">
        <w:rPr>
          <w:lang w:val="sv"/>
        </w:rPr>
        <w:t xml:space="preserve"> -tillåten koncentration i biologiskt material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FN</w:t>
      </w:r>
      <w:r w:rsidRPr="00602E56">
        <w:rPr>
          <w:lang w:val="sv"/>
        </w:rPr>
        <w:t xml:space="preserve"> nummer-fyrsiffrigt identifikationsnummer för ett ämne, en beredning eller en produkt enligt UN-modellens föreskrifter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ADR</w:t>
      </w:r>
      <w:r w:rsidRPr="00602E56">
        <w:rPr>
          <w:lang w:val="sv"/>
        </w:rPr>
        <w:t xml:space="preserve"> -Europeiska överenskommelsen om internationell vägtransport av farligt gods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IMO</w:t>
      </w:r>
      <w:r w:rsidRPr="00602E56">
        <w:rPr>
          <w:lang w:val="sv"/>
        </w:rPr>
        <w:t xml:space="preserve"> -Internationella sjöfartsorganisationen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Bli</w:t>
      </w:r>
      <w:r w:rsidRPr="00602E56">
        <w:rPr>
          <w:lang w:val="sv"/>
        </w:rPr>
        <w:t xml:space="preserve"> -Föreskrifter för internationell järnvägstransport av farligt gods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IMDG</w:t>
      </w:r>
      <w:r w:rsidRPr="00D23F8C">
        <w:rPr>
          <w:rStyle w:val="BodytextBold"/>
          <w:b w:val="0"/>
          <w:sz w:val="20"/>
          <w:szCs w:val="20"/>
          <w:lang w:val="sv"/>
        </w:rPr>
        <w:t>-</w:t>
      </w:r>
      <w:r w:rsidRPr="00602E56">
        <w:rPr>
          <w:rStyle w:val="BodytextBold"/>
          <w:sz w:val="20"/>
          <w:szCs w:val="20"/>
          <w:lang w:val="sv"/>
        </w:rPr>
        <w:t>Kod</w:t>
      </w:r>
      <w:r w:rsidRPr="00602E56">
        <w:rPr>
          <w:lang w:val="sv"/>
        </w:rPr>
        <w:t xml:space="preserve"> -Internationell marin kod för farligt gods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ICAO/IATA</w:t>
      </w:r>
      <w:r w:rsidRPr="00602E56">
        <w:rPr>
          <w:lang w:val="sv"/>
        </w:rPr>
        <w:t xml:space="preserve"> -Tekniska instruktioner för säker luft transport av farliga ämnen</w:t>
      </w:r>
    </w:p>
    <w:p w:rsidR="00D23F8C" w:rsidRPr="0081385B" w:rsidRDefault="00D23F8C" w:rsidP="00D23F8C">
      <w:pPr>
        <w:pStyle w:val="Ingetavstnd"/>
        <w:rPr>
          <w:lang w:val="sv-SE"/>
        </w:rPr>
      </w:pP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Informationen är baserad på vår nuvarande kunskap. Detta dokument ska inte utgöra garanti för produkt charactensti</w:t>
      </w:r>
      <w:r w:rsidRPr="00602E56">
        <w:rPr>
          <w:lang w:val="sv"/>
        </w:rPr>
        <w:br/>
        <w:t>Klassificeringen av blandningen följer av tillämpningen av klassificeringsreglerna i direktiv 1999/45/EG.</w:t>
      </w:r>
    </w:p>
    <w:p w:rsidR="00D23F8C" w:rsidRPr="0081385B" w:rsidRDefault="00D23F8C" w:rsidP="00D23F8C">
      <w:pPr>
        <w:pStyle w:val="Ingetavstnd"/>
        <w:rPr>
          <w:lang w:val="sv-SE"/>
        </w:rPr>
      </w:pPr>
    </w:p>
    <w:p w:rsidR="00602E56" w:rsidRPr="0081385B" w:rsidRDefault="00602E56" w:rsidP="00D23F8C">
      <w:pPr>
        <w:pStyle w:val="Ingetavstnd"/>
        <w:rPr>
          <w:lang w:val="sv-SE"/>
        </w:rPr>
      </w:pPr>
      <w:bookmarkStart w:id="44" w:name="bookmark70"/>
      <w:r w:rsidRPr="00D23F8C">
        <w:rPr>
          <w:b/>
          <w:lang w:val="sv"/>
        </w:rPr>
        <w:t>Andra källor</w:t>
      </w:r>
      <w:r w:rsidRPr="00602E56">
        <w:rPr>
          <w:lang w:val="sv"/>
        </w:rPr>
        <w:t xml:space="preserve"> av information</w:t>
      </w:r>
      <w:bookmarkEnd w:id="44"/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Faktabladet</w:t>
      </w:r>
      <w:r w:rsidRPr="00602E56">
        <w:rPr>
          <w:lang w:val="sv"/>
        </w:rPr>
        <w:t xml:space="preserve"> Europeiska informationssystemet för kemiska ämnen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TOXNET</w:t>
      </w:r>
      <w:r w:rsidRPr="00602E56">
        <w:rPr>
          <w:lang w:val="sv"/>
        </w:rPr>
        <w:t xml:space="preserve"> Toxikologiska data nät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IUCLID</w:t>
      </w:r>
      <w:r w:rsidRPr="00602E56">
        <w:rPr>
          <w:lang w:val="sv"/>
        </w:rPr>
        <w:t xml:space="preserve"> Internationell enhetlig kemikalie informationsdatabas</w:t>
      </w:r>
    </w:p>
    <w:p w:rsidR="00D23F8C" w:rsidRPr="0081385B" w:rsidRDefault="00D23F8C" w:rsidP="00D23F8C">
      <w:pPr>
        <w:pStyle w:val="Ingetavstnd"/>
        <w:rPr>
          <w:lang w:val="sv-SE"/>
        </w:rPr>
      </w:pP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Ändringar: allmän uppdatering</w:t>
      </w:r>
    </w:p>
    <w:p w:rsidR="00D23F8C" w:rsidRPr="0081385B" w:rsidRDefault="00D23F8C" w:rsidP="00D23F8C">
      <w:pPr>
        <w:pStyle w:val="Ingetavstnd"/>
        <w:rPr>
          <w:lang w:val="sv-SE"/>
        </w:rPr>
      </w:pPr>
    </w:p>
    <w:p w:rsidR="00602E56" w:rsidRPr="00602E56" w:rsidRDefault="00602E56" w:rsidP="00D23F8C">
      <w:pPr>
        <w:pStyle w:val="Ingetavstnd"/>
        <w:keepNext/>
      </w:pPr>
      <w:r w:rsidRPr="00602E56">
        <w:rPr>
          <w:lang w:val="sv"/>
        </w:rPr>
        <w:t>Utbildning:</w:t>
      </w:r>
    </w:p>
    <w:p w:rsidR="00602E56" w:rsidRPr="0081385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När det gäller hantering, hälsa och säkerhet under arbetet med farliga ämnen och blandningar.</w:t>
      </w:r>
      <w:r w:rsidRPr="00602E56">
        <w:rPr>
          <w:lang w:val="sv"/>
        </w:rPr>
        <w:br/>
        <w:t>När det gäller transport av farligt gods i enlighet med kraven i ADR-föreskrifter.</w:t>
      </w:r>
    </w:p>
    <w:p w:rsidR="00475CB3" w:rsidRPr="0081385B" w:rsidRDefault="00475CB3" w:rsidP="00D23F8C">
      <w:pPr>
        <w:pStyle w:val="Ingetavstnd"/>
        <w:rPr>
          <w:lang w:val="sv-SE"/>
        </w:rPr>
      </w:pPr>
    </w:p>
    <w:sectPr w:rsidR="00475CB3" w:rsidRPr="0081385B" w:rsidSect="00FA4FD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50B" w:rsidRDefault="0098750B" w:rsidP="00327942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:rsidR="0098750B" w:rsidRDefault="0098750B" w:rsidP="00327942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A203632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50B" w:rsidRDefault="0098750B" w:rsidP="00327942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:rsidR="0098750B" w:rsidRDefault="0098750B" w:rsidP="00327942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96" w:rsidRPr="0081385B" w:rsidRDefault="004D0431">
    <w:pPr>
      <w:pStyle w:val="Sidhuvud"/>
      <w:rPr>
        <w:sz w:val="16"/>
        <w:szCs w:val="16"/>
        <w:lang w:val="sv-SE"/>
      </w:rPr>
    </w:pPr>
    <w:r>
      <w:rPr>
        <w:noProof/>
        <w:sz w:val="16"/>
        <w:szCs w:val="16"/>
        <w:lang w:val="s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4163060</wp:posOffset>
          </wp:positionH>
          <wp:positionV relativeFrom="paragraph">
            <wp:posOffset>-26035</wp:posOffset>
          </wp:positionV>
          <wp:extent cx="1547495" cy="4305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B96" w:rsidRPr="00327942">
      <w:rPr>
        <w:sz w:val="16"/>
        <w:szCs w:val="16"/>
        <w:lang w:val="sv"/>
      </w:rPr>
      <w:t xml:space="preserve">Sida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PAGE </w:instrText>
    </w:r>
    <w:r w:rsidR="00DE5B96" w:rsidRPr="00327942">
      <w:rPr>
        <w:sz w:val="16"/>
        <w:szCs w:val="16"/>
        <w:lang w:val="sv"/>
      </w:rPr>
      <w:fldChar w:fldCharType="separate"/>
    </w:r>
    <w:r w:rsidR="0081385B">
      <w:rPr>
        <w:noProof/>
        <w:sz w:val="16"/>
        <w:szCs w:val="16"/>
        <w:lang w:val="sv"/>
      </w:rPr>
      <w:t>2</w:t>
    </w:r>
    <w:r w:rsidR="00DE5B96" w:rsidRPr="00327942">
      <w:rPr>
        <w:sz w:val="16"/>
        <w:szCs w:val="16"/>
        <w:lang w:val="sv"/>
      </w:rPr>
      <w:fldChar w:fldCharType="end"/>
    </w:r>
    <w:r w:rsidR="00DE5B96" w:rsidRPr="00327942">
      <w:rPr>
        <w:sz w:val="16"/>
        <w:szCs w:val="16"/>
        <w:lang w:val="sv"/>
      </w:rPr>
      <w:t xml:space="preserve"> av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NUMPAGES  </w:instrText>
    </w:r>
    <w:r w:rsidR="00DE5B96" w:rsidRPr="00327942">
      <w:rPr>
        <w:sz w:val="16"/>
        <w:szCs w:val="16"/>
        <w:lang w:val="sv"/>
      </w:rPr>
      <w:fldChar w:fldCharType="separate"/>
    </w:r>
    <w:r w:rsidR="0081385B">
      <w:rPr>
        <w:noProof/>
        <w:sz w:val="16"/>
        <w:szCs w:val="16"/>
        <w:lang w:val="sv"/>
      </w:rPr>
      <w:t>8</w:t>
    </w:r>
    <w:r w:rsidR="00DE5B96" w:rsidRPr="00327942">
      <w:rPr>
        <w:sz w:val="16"/>
        <w:szCs w:val="16"/>
        <w:lang w:val="sv"/>
      </w:rPr>
      <w:fldChar w:fldCharType="end"/>
    </w:r>
    <w:r w:rsidR="00DE5B96">
      <w:rPr>
        <w:sz w:val="16"/>
        <w:szCs w:val="16"/>
        <w:lang w:val="sv"/>
      </w:rPr>
      <w:t xml:space="preserve"> </w:t>
    </w:r>
  </w:p>
  <w:p w:rsidR="00DE5B96" w:rsidRPr="0081385B" w:rsidRDefault="00DE5B96" w:rsidP="00327942">
    <w:pPr>
      <w:pStyle w:val="Sidhuvud"/>
      <w:jc w:val="center"/>
      <w:rPr>
        <w:sz w:val="32"/>
        <w:szCs w:val="32"/>
        <w:lang w:val="sv-SE"/>
      </w:rPr>
    </w:pPr>
    <w:r w:rsidRPr="00327942">
      <w:rPr>
        <w:sz w:val="32"/>
        <w:szCs w:val="32"/>
        <w:lang w:val="sv"/>
      </w:rPr>
      <w:t>Säkerhetsdatablad</w:t>
    </w:r>
  </w:p>
  <w:p w:rsidR="00DE5B96" w:rsidRPr="0081385B" w:rsidRDefault="00DE5B96" w:rsidP="00327942">
    <w:pPr>
      <w:pStyle w:val="Sidhuvud"/>
      <w:jc w:val="center"/>
      <w:rPr>
        <w:sz w:val="16"/>
        <w:szCs w:val="16"/>
        <w:lang w:val="sv-SE"/>
      </w:rPr>
    </w:pPr>
    <w:r>
      <w:rPr>
        <w:sz w:val="16"/>
        <w:szCs w:val="16"/>
        <w:lang w:val="sv"/>
      </w:rPr>
      <w:t>Enligt 1907/2006/EG ska artikel 31</w:t>
    </w:r>
  </w:p>
  <w:p w:rsidR="0081385B" w:rsidRDefault="00956E7A" w:rsidP="001509C9">
    <w:pPr>
      <w:pStyle w:val="Sidhuvud"/>
      <w:jc w:val="right"/>
      <w:rPr>
        <w:sz w:val="16"/>
        <w:szCs w:val="16"/>
        <w:lang w:val="sv"/>
      </w:rPr>
    </w:pPr>
    <w:r>
      <w:rPr>
        <w:sz w:val="16"/>
        <w:szCs w:val="16"/>
        <w:lang w:val="sv"/>
      </w:rPr>
      <w:t>Radex 2k</w:t>
    </w:r>
    <w:r w:rsidR="00DE5B96">
      <w:rPr>
        <w:sz w:val="16"/>
        <w:szCs w:val="16"/>
        <w:lang w:val="sv"/>
      </w:rPr>
      <w:t xml:space="preserve"> Klarlack</w:t>
    </w:r>
    <w:r>
      <w:rPr>
        <w:sz w:val="16"/>
        <w:szCs w:val="16"/>
        <w:lang w:val="sv"/>
      </w:rPr>
      <w:t xml:space="preserve"> HS</w:t>
    </w:r>
    <w:r w:rsidR="00DE5B96">
      <w:rPr>
        <w:sz w:val="16"/>
        <w:szCs w:val="16"/>
        <w:lang w:val="sv"/>
      </w:rPr>
      <w:tab/>
    </w:r>
    <w:r w:rsidR="00DE5B96">
      <w:rPr>
        <w:sz w:val="16"/>
        <w:szCs w:val="16"/>
        <w:lang w:val="sv"/>
      </w:rPr>
      <w:tab/>
      <w:t xml:space="preserve">Revision </w:t>
    </w:r>
    <w:r w:rsidR="0081385B">
      <w:rPr>
        <w:sz w:val="16"/>
        <w:szCs w:val="16"/>
        <w:lang w:val="sv"/>
      </w:rPr>
      <w:t>01.01.2018</w:t>
    </w:r>
  </w:p>
  <w:p w:rsidR="00DE5B96" w:rsidRPr="00327942" w:rsidRDefault="00C84BAD" w:rsidP="0081385B">
    <w:pPr>
      <w:pStyle w:val="Sidhuvud"/>
      <w:jc w:val="center"/>
      <w:rPr>
        <w:sz w:val="16"/>
        <w:szCs w:val="16"/>
      </w:rPr>
    </w:pPr>
    <w:r>
      <w:rPr>
        <w:sz w:val="16"/>
        <w:szCs w:val="16"/>
        <w:lang w:val="sv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10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00"/>
      <w:numFmt w:val="lowerRoman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651083E"/>
    <w:multiLevelType w:val="multilevel"/>
    <w:tmpl w:val="D91A7E0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546484"/>
    <w:multiLevelType w:val="multilevel"/>
    <w:tmpl w:val="D4E84AB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03379F"/>
    <w:multiLevelType w:val="multilevel"/>
    <w:tmpl w:val="27789906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B17B87"/>
    <w:multiLevelType w:val="multilevel"/>
    <w:tmpl w:val="8C7CF12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6138E1"/>
    <w:multiLevelType w:val="multilevel"/>
    <w:tmpl w:val="0ADE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42"/>
    <w:rsid w:val="00021D0E"/>
    <w:rsid w:val="000A1B84"/>
    <w:rsid w:val="000A762B"/>
    <w:rsid w:val="0011227B"/>
    <w:rsid w:val="001509C9"/>
    <w:rsid w:val="00154D3F"/>
    <w:rsid w:val="00287533"/>
    <w:rsid w:val="0029629C"/>
    <w:rsid w:val="0031481A"/>
    <w:rsid w:val="00327942"/>
    <w:rsid w:val="00343957"/>
    <w:rsid w:val="00365284"/>
    <w:rsid w:val="0037561C"/>
    <w:rsid w:val="00382A00"/>
    <w:rsid w:val="003B77EB"/>
    <w:rsid w:val="0045170B"/>
    <w:rsid w:val="004619ED"/>
    <w:rsid w:val="00463D5A"/>
    <w:rsid w:val="00475CB3"/>
    <w:rsid w:val="00497128"/>
    <w:rsid w:val="004D0431"/>
    <w:rsid w:val="005A0BD3"/>
    <w:rsid w:val="005E23F6"/>
    <w:rsid w:val="00602E56"/>
    <w:rsid w:val="006108DE"/>
    <w:rsid w:val="0061684B"/>
    <w:rsid w:val="00623D9E"/>
    <w:rsid w:val="006A4417"/>
    <w:rsid w:val="00756402"/>
    <w:rsid w:val="007E44A6"/>
    <w:rsid w:val="00805274"/>
    <w:rsid w:val="0081385B"/>
    <w:rsid w:val="00861A71"/>
    <w:rsid w:val="008863C3"/>
    <w:rsid w:val="008E6FB7"/>
    <w:rsid w:val="00941A3E"/>
    <w:rsid w:val="00956E7A"/>
    <w:rsid w:val="0098018A"/>
    <w:rsid w:val="0098750B"/>
    <w:rsid w:val="009945BD"/>
    <w:rsid w:val="00996377"/>
    <w:rsid w:val="00997ED6"/>
    <w:rsid w:val="00A3232D"/>
    <w:rsid w:val="00A751B3"/>
    <w:rsid w:val="00AD3D4D"/>
    <w:rsid w:val="00AF4575"/>
    <w:rsid w:val="00B91EF8"/>
    <w:rsid w:val="00BB6740"/>
    <w:rsid w:val="00BC11F8"/>
    <w:rsid w:val="00BE687F"/>
    <w:rsid w:val="00C06A29"/>
    <w:rsid w:val="00C67885"/>
    <w:rsid w:val="00C84BAD"/>
    <w:rsid w:val="00C86542"/>
    <w:rsid w:val="00C95374"/>
    <w:rsid w:val="00CA653C"/>
    <w:rsid w:val="00D23F8C"/>
    <w:rsid w:val="00D74496"/>
    <w:rsid w:val="00DE5B96"/>
    <w:rsid w:val="00EA42FD"/>
    <w:rsid w:val="00F02F7D"/>
    <w:rsid w:val="00FA4FD3"/>
    <w:rsid w:val="00FB0E22"/>
    <w:rsid w:val="00F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38095"/>
  <w15:chartTrackingRefBased/>
  <w15:docId w15:val="{4B11F29E-C453-4928-B897-76911B79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F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942"/>
  </w:style>
  <w:style w:type="paragraph" w:styleId="Sidfot">
    <w:name w:val="footer"/>
    <w:basedOn w:val="Normal"/>
    <w:link w:val="Sidfot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942"/>
  </w:style>
  <w:style w:type="paragraph" w:styleId="Ballongtext">
    <w:name w:val="Balloon Text"/>
    <w:basedOn w:val="Normal"/>
    <w:link w:val="BallongtextChar"/>
    <w:uiPriority w:val="99"/>
    <w:semiHidden/>
    <w:unhideWhenUsed/>
    <w:rsid w:val="0032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79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27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327942"/>
    <w:pPr>
      <w:ind w:left="720"/>
      <w:contextualSpacing/>
    </w:pPr>
  </w:style>
  <w:style w:type="character" w:customStyle="1" w:styleId="Bodytext3">
    <w:name w:val="Body text (3)_"/>
    <w:basedOn w:val="Standardstycketeckensnitt"/>
    <w:link w:val="Bodytext31"/>
    <w:uiPriority w:val="99"/>
    <w:locked/>
    <w:rsid w:val="00327942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">
    <w:name w:val="Body text_"/>
    <w:basedOn w:val="Standardstycketeckensnitt"/>
    <w:link w:val="Bodytext1"/>
    <w:uiPriority w:val="99"/>
    <w:locked/>
    <w:rsid w:val="003279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327942"/>
    <w:pPr>
      <w:shd w:val="clear" w:color="auto" w:fill="FFFFFF"/>
      <w:spacing w:after="0" w:line="374" w:lineRule="exact"/>
    </w:pPr>
    <w:rPr>
      <w:rFonts w:ascii="Arial" w:hAnsi="Arial" w:cs="Arial"/>
      <w:b/>
      <w:bCs/>
      <w:spacing w:val="3"/>
      <w:sz w:val="14"/>
      <w:szCs w:val="14"/>
    </w:rPr>
  </w:style>
  <w:style w:type="paragraph" w:customStyle="1" w:styleId="Bodytext1">
    <w:name w:val="Body text1"/>
    <w:basedOn w:val="Normal"/>
    <w:link w:val="Bodytext"/>
    <w:uiPriority w:val="99"/>
    <w:rsid w:val="00327942"/>
    <w:pPr>
      <w:shd w:val="clear" w:color="auto" w:fill="FFFFFF"/>
      <w:spacing w:before="180" w:after="180" w:line="240" w:lineRule="atLeast"/>
    </w:pPr>
    <w:rPr>
      <w:rFonts w:ascii="Arial" w:hAnsi="Arial" w:cs="Arial"/>
      <w:spacing w:val="1"/>
      <w:sz w:val="14"/>
      <w:szCs w:val="14"/>
    </w:rPr>
  </w:style>
  <w:style w:type="paragraph" w:styleId="Ingetavstnd">
    <w:name w:val="No Spacing"/>
    <w:uiPriority w:val="1"/>
    <w:qFormat/>
    <w:rsid w:val="00D23F8C"/>
    <w:rPr>
      <w:rFonts w:ascii="Times New Roman" w:hAnsi="Times New Roman"/>
      <w:szCs w:val="22"/>
      <w:lang w:val="en-US" w:eastAsia="en-US"/>
    </w:rPr>
  </w:style>
  <w:style w:type="character" w:customStyle="1" w:styleId="Bodytext5">
    <w:name w:val="Body text (5)_"/>
    <w:basedOn w:val="Standardstycketeckensnitt"/>
    <w:link w:val="Bodytext50"/>
    <w:uiPriority w:val="99"/>
    <w:locked/>
    <w:rsid w:val="00327942"/>
    <w:rPr>
      <w:rFonts w:ascii="Times New Roman" w:hAnsi="Times New Roman" w:cs="Times New Roman"/>
      <w:sz w:val="20"/>
      <w:szCs w:val="20"/>
      <w:shd w:val="clear" w:color="auto" w:fill="FFFFFF"/>
      <w:lang w:val="lv-LV" w:eastAsia="lv-LV"/>
    </w:rPr>
  </w:style>
  <w:style w:type="character" w:customStyle="1" w:styleId="Bodytext5Arial">
    <w:name w:val="Body text (5) + Arial"/>
    <w:basedOn w:val="Bodytext5"/>
    <w:uiPriority w:val="99"/>
    <w:rsid w:val="00327942"/>
    <w:rPr>
      <w:rFonts w:ascii="Arial" w:hAnsi="Arial" w:cs="Arial"/>
      <w:sz w:val="20"/>
      <w:szCs w:val="20"/>
      <w:shd w:val="clear" w:color="auto" w:fill="FFFFFF"/>
      <w:lang w:val="lv-LV" w:eastAsia="lv-LV"/>
    </w:rPr>
  </w:style>
  <w:style w:type="paragraph" w:customStyle="1" w:styleId="Bodytext50">
    <w:name w:val="Body text (5)"/>
    <w:basedOn w:val="Normal"/>
    <w:link w:val="Bodytext5"/>
    <w:uiPriority w:val="99"/>
    <w:rsid w:val="00327942"/>
    <w:pPr>
      <w:shd w:val="clear" w:color="auto" w:fill="FFFFFF"/>
      <w:spacing w:after="0" w:line="182" w:lineRule="exact"/>
    </w:pPr>
    <w:rPr>
      <w:rFonts w:ascii="Times New Roman" w:hAnsi="Times New Roman"/>
      <w:sz w:val="20"/>
      <w:szCs w:val="20"/>
      <w:lang w:val="lv-LV" w:eastAsia="lv-LV"/>
    </w:rPr>
  </w:style>
  <w:style w:type="character" w:styleId="Hyperlnk">
    <w:name w:val="Hyperlink"/>
    <w:basedOn w:val="Standardstycketeckensnitt"/>
    <w:uiPriority w:val="99"/>
    <w:unhideWhenUsed/>
    <w:rsid w:val="00327942"/>
    <w:rPr>
      <w:color w:val="0000FF"/>
      <w:u w:val="single"/>
    </w:rPr>
  </w:style>
  <w:style w:type="character" w:customStyle="1" w:styleId="BodytextBold">
    <w:name w:val="Body text + Bold"/>
    <w:basedOn w:val="Bodytext"/>
    <w:uiPriority w:val="99"/>
    <w:rsid w:val="00365284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Heading1">
    <w:name w:val="Heading #1_"/>
    <w:basedOn w:val="Standardstycketeckensnitt"/>
    <w:link w:val="Heading10"/>
    <w:uiPriority w:val="99"/>
    <w:locked/>
    <w:rsid w:val="0031481A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31481A"/>
    <w:pPr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pacing w:val="3"/>
      <w:sz w:val="14"/>
      <w:szCs w:val="14"/>
    </w:rPr>
  </w:style>
  <w:style w:type="character" w:customStyle="1" w:styleId="BodytextItalic">
    <w:name w:val="Body text + Italic"/>
    <w:basedOn w:val="Bodytext"/>
    <w:uiPriority w:val="99"/>
    <w:rsid w:val="00861A71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BodytextBold4">
    <w:name w:val="Body text + Bold4"/>
    <w:basedOn w:val="Bodytext"/>
    <w:uiPriority w:val="99"/>
    <w:rsid w:val="00497128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Candara">
    <w:name w:val="Body text + Candara"/>
    <w:aliases w:val="8 pt"/>
    <w:basedOn w:val="Bodytext"/>
    <w:uiPriority w:val="99"/>
    <w:rsid w:val="00C86542"/>
    <w:rPr>
      <w:rFonts w:ascii="Candara" w:hAnsi="Candara" w:cs="Candara"/>
      <w:spacing w:val="3"/>
      <w:sz w:val="15"/>
      <w:szCs w:val="15"/>
      <w:shd w:val="clear" w:color="auto" w:fill="FFFFFF"/>
    </w:rPr>
  </w:style>
  <w:style w:type="character" w:customStyle="1" w:styleId="Tableofcontents">
    <w:name w:val="Table of contents_"/>
    <w:basedOn w:val="Standardstycketeckensnitt"/>
    <w:link w:val="Tableofcontents0"/>
    <w:locked/>
    <w:rsid w:val="00C865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C86542"/>
    <w:pPr>
      <w:shd w:val="clear" w:color="auto" w:fill="FFFFFF"/>
      <w:spacing w:after="0" w:line="182" w:lineRule="exact"/>
    </w:pPr>
    <w:rPr>
      <w:rFonts w:ascii="Arial" w:hAnsi="Arial" w:cs="Arial"/>
      <w:spacing w:val="1"/>
      <w:sz w:val="14"/>
      <w:szCs w:val="14"/>
    </w:rPr>
  </w:style>
  <w:style w:type="character" w:customStyle="1" w:styleId="BodytextBold3">
    <w:name w:val="Body text + Bold3"/>
    <w:basedOn w:val="Bodytext"/>
    <w:uiPriority w:val="99"/>
    <w:rsid w:val="00997ED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Tableofcontents2NotBold">
    <w:name w:val="Table of contents (2) + Not Bold"/>
    <w:basedOn w:val="Standardstycketeckensnitt"/>
    <w:uiPriority w:val="99"/>
    <w:rsid w:val="00BE687F"/>
    <w:rPr>
      <w:rFonts w:ascii="Arial" w:hAnsi="Arial" w:cs="Arial"/>
      <w:b/>
      <w:bCs/>
      <w:spacing w:val="1"/>
      <w:sz w:val="14"/>
      <w:szCs w:val="14"/>
      <w:lang w:val="lv-LV" w:eastAsia="lv-LV"/>
    </w:rPr>
  </w:style>
  <w:style w:type="character" w:customStyle="1" w:styleId="Heading1NotBold">
    <w:name w:val="Heading #1 + Not Bold"/>
    <w:basedOn w:val="Heading1"/>
    <w:uiPriority w:val="99"/>
    <w:rsid w:val="00602E56"/>
    <w:rPr>
      <w:rFonts w:ascii="Arial" w:hAnsi="Arial" w:cs="Arial"/>
      <w:b/>
      <w:bCs/>
      <w:spacing w:val="1"/>
      <w:sz w:val="14"/>
      <w:szCs w:val="14"/>
      <w:shd w:val="clear" w:color="auto" w:fill="FFFFFF"/>
    </w:rPr>
  </w:style>
  <w:style w:type="character" w:customStyle="1" w:styleId="Heading17pt">
    <w:name w:val="Heading #1 + 7 pt"/>
    <w:basedOn w:val="Heading1"/>
    <w:uiPriority w:val="99"/>
    <w:rsid w:val="00602E56"/>
    <w:rPr>
      <w:rFonts w:ascii="Arial" w:hAnsi="Arial" w:cs="Arial"/>
      <w:b/>
      <w:bCs/>
      <w:spacing w:val="2"/>
      <w:sz w:val="14"/>
      <w:szCs w:val="14"/>
      <w:shd w:val="clear" w:color="auto" w:fill="FFFFFF"/>
    </w:rPr>
  </w:style>
  <w:style w:type="character" w:customStyle="1" w:styleId="Bodytext5pt">
    <w:name w:val="Body text + 5 pt"/>
    <w:aliases w:val="Bold,Small Caps"/>
    <w:basedOn w:val="Bodytext"/>
    <w:uiPriority w:val="99"/>
    <w:rsid w:val="00602E56"/>
    <w:rPr>
      <w:rFonts w:ascii="Arial" w:hAnsi="Arial" w:cs="Arial"/>
      <w:b/>
      <w:bCs/>
      <w:smallCaps/>
      <w:spacing w:val="8"/>
      <w:sz w:val="10"/>
      <w:szCs w:val="10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602E5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602E56"/>
    <w:rPr>
      <w:rFonts w:ascii="Arial" w:hAnsi="Arial" w:cs="Arial"/>
      <w:b/>
      <w:bCs/>
      <w:spacing w:val="3"/>
      <w:sz w:val="14"/>
      <w:szCs w:val="14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602E56"/>
    <w:rPr>
      <w:rFonts w:ascii="Arial" w:hAnsi="Arial" w:cs="Arial"/>
      <w:spacing w:val="1"/>
      <w:sz w:val="14"/>
      <w:szCs w:val="14"/>
      <w:u w:val="single"/>
      <w:shd w:val="clear" w:color="auto" w:fill="FFFFFF"/>
    </w:rPr>
  </w:style>
  <w:style w:type="paragraph" w:customStyle="1" w:styleId="Brdtext1">
    <w:name w:val="Brödtext1"/>
    <w:basedOn w:val="Normal"/>
    <w:rsid w:val="00DE5B96"/>
    <w:pPr>
      <w:shd w:val="clear" w:color="auto" w:fill="FFFFFF"/>
      <w:spacing w:after="0" w:line="182" w:lineRule="exact"/>
    </w:pPr>
    <w:rPr>
      <w:rFonts w:ascii="Arial" w:eastAsia="Arial" w:hAnsi="Arial" w:cs="Arial"/>
      <w:color w:val="000000"/>
      <w:spacing w:val="1"/>
      <w:sz w:val="14"/>
      <w:szCs w:val="14"/>
    </w:rPr>
  </w:style>
  <w:style w:type="character" w:customStyle="1" w:styleId="Bodytext3Arial">
    <w:name w:val="Body text (3) + Arial"/>
    <w:aliases w:val="7.5 pt,Not Bold,Italic,Spacing 0 pt"/>
    <w:basedOn w:val="Bodytext3"/>
    <w:rsid w:val="009945BD"/>
    <w:rPr>
      <w:rFonts w:ascii="Arial" w:eastAsia="Arial" w:hAnsi="Arial" w:cs="Arial"/>
      <w:b/>
      <w:bCs/>
      <w:i/>
      <w:iCs/>
      <w:smallCaps w:val="0"/>
      <w:strike w:val="0"/>
      <w:spacing w:val="4"/>
      <w:w w:val="100"/>
      <w:sz w:val="14"/>
      <w:szCs w:val="14"/>
      <w:shd w:val="clear" w:color="auto" w:fill="FFFFFF"/>
    </w:rPr>
  </w:style>
  <w:style w:type="character" w:customStyle="1" w:styleId="txt-new">
    <w:name w:val="txt-new"/>
    <w:basedOn w:val="Standardstycketeckensnitt"/>
    <w:rsid w:val="00AD3D4D"/>
  </w:style>
  <w:style w:type="paragraph" w:styleId="Brdtextmedindrag2">
    <w:name w:val="Body Text Indent 2"/>
    <w:basedOn w:val="Normal"/>
    <w:link w:val="Brdtextmedindrag2Char"/>
    <w:rsid w:val="00805274"/>
    <w:pPr>
      <w:widowControl w:val="0"/>
      <w:spacing w:after="0" w:line="240" w:lineRule="auto"/>
      <w:ind w:left="142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Brdtextmedindrag2Char">
    <w:name w:val="Brödtext med indrag 2 Char"/>
    <w:basedOn w:val="Standardstycketeckensnitt"/>
    <w:link w:val="Brdtextmedindrag2"/>
    <w:rsid w:val="00805274"/>
    <w:rPr>
      <w:rFonts w:ascii="Times New Roman" w:eastAsia="Times New Roman" w:hAnsi="Times New Roman"/>
      <w:snapToGrid w:val="0"/>
      <w:sz w:val="22"/>
      <w:lang w:val="pl-PL" w:eastAsia="pl-PL"/>
    </w:rPr>
  </w:style>
  <w:style w:type="character" w:styleId="Platshllartext">
    <w:name w:val="Placeholder Text"/>
    <w:basedOn w:val="Standardstycketeckensnitt"/>
    <w:uiPriority w:val="99"/>
    <w:semiHidden/>
    <w:rsid w:val="008138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unece.org/trans/danger/publi/ghs/pictograms/exclam.gif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CDA2F-925C-4223-9080-4388CD949C4F}"/>
</file>

<file path=customXml/itemProps2.xml><?xml version="1.0" encoding="utf-8"?>
<ds:datastoreItem xmlns:ds="http://schemas.openxmlformats.org/officeDocument/2006/customXml" ds:itemID="{F5241947-6343-411D-BB57-CE5585364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2883</Words>
  <Characters>15283</Characters>
  <Application>Microsoft Office Word</Application>
  <DocSecurity>0</DocSecurity>
  <Lines>127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18130</CharactersWithSpaces>
  <SharedDoc>false</SharedDoc>
  <HLinks>
    <vt:vector size="6" baseType="variant">
      <vt:variant>
        <vt:i4>4784212</vt:i4>
      </vt:variant>
      <vt:variant>
        <vt:i4>3927</vt:i4>
      </vt:variant>
      <vt:variant>
        <vt:i4>1026</vt:i4>
      </vt:variant>
      <vt:variant>
        <vt:i4>1</vt:i4>
      </vt:variant>
      <vt:variant>
        <vt:lpwstr>http://www.unece.org/trans/danger/publi/ghs/pictograms/exclam.gif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Markus Ekberg</cp:lastModifiedBy>
  <cp:revision>1</cp:revision>
  <dcterms:created xsi:type="dcterms:W3CDTF">2018-01-03T09:44:00Z</dcterms:created>
  <dcterms:modified xsi:type="dcterms:W3CDTF">2018-01-03T09:45:00Z</dcterms:modified>
  <cp:category/>
</cp:coreProperties>
</file>