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CCB" w:rsidRPr="00BB6938" w:rsidRDefault="00354E9C" w:rsidP="003B3CCB">
      <w:pPr>
        <w:pBdr>
          <w:top w:val="single" w:sz="1" w:space="1" w:color="000000"/>
          <w:left w:val="single" w:sz="1" w:space="4" w:color="000000"/>
          <w:bottom w:val="single" w:sz="1" w:space="1" w:color="000000"/>
          <w:right w:val="single" w:sz="1" w:space="0" w:color="000000"/>
        </w:pBdr>
        <w:shd w:val="clear" w:color="auto" w:fill="1F497D"/>
        <w:autoSpaceDE w:val="0"/>
        <w:spacing w:before="57"/>
        <w:jc w:val="both"/>
        <w:rPr>
          <w:rFonts w:ascii="Calibri" w:hAnsi="Calibri"/>
          <w:b/>
          <w:bCs/>
          <w:color w:val="FFFFFF"/>
          <w:lang w:eastAsia="en-US" w:bidi="en-US"/>
        </w:rPr>
      </w:pPr>
      <w:bookmarkStart w:id="0" w:name="_GoBack"/>
      <w:bookmarkEnd w:id="0"/>
      <w:r>
        <w:rPr>
          <w:b/>
          <w:bCs/>
          <w:color w:val="FFFFFF"/>
          <w:lang w:val="sv"/>
        </w:rPr>
        <w:t>S</w:t>
      </w:r>
      <w:r w:rsidRPr="00354E9C">
        <w:rPr>
          <w:b/>
          <w:bCs/>
          <w:color w:val="FFFFFF"/>
          <w:lang w:val="sv"/>
        </w:rPr>
        <w:t>Avsnitt 1: namnet på ämnet/blandningen och företaget/företaget</w:t>
      </w:r>
    </w:p>
    <w:tbl>
      <w:tblPr>
        <w:tblW w:w="9354" w:type="dxa"/>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845"/>
      </w:tblGrid>
      <w:tr w:rsidR="003B3CCB" w:rsidRPr="00BB6938" w:rsidTr="00675B50">
        <w:tc>
          <w:tcPr>
            <w:tcW w:w="9354" w:type="dxa"/>
            <w:gridSpan w:val="2"/>
            <w:tcBorders>
              <w:bottom w:val="double" w:sz="4" w:space="0" w:color="auto"/>
            </w:tcBorders>
            <w:shd w:val="clear" w:color="auto" w:fill="auto"/>
            <w:vAlign w:val="center"/>
          </w:tcPr>
          <w:p w:rsidR="003B3CCB" w:rsidRPr="00BB6938" w:rsidRDefault="00354E9C" w:rsidP="00F3505F">
            <w:pPr>
              <w:autoSpaceDE w:val="0"/>
              <w:snapToGrid w:val="0"/>
              <w:rPr>
                <w:rFonts w:ascii="Calibri" w:eastAsia="Arial" w:hAnsi="Calibri" w:cs="Arial"/>
                <w:b/>
                <w:bCs/>
                <w:color w:val="000000"/>
                <w:sz w:val="20"/>
                <w:szCs w:val="20"/>
                <w:lang w:eastAsia="en-US" w:bidi="en-US"/>
              </w:rPr>
            </w:pPr>
            <w:r w:rsidRPr="00354E9C">
              <w:rPr>
                <w:b/>
                <w:bCs/>
                <w:color w:val="000000"/>
                <w:sz w:val="20"/>
                <w:szCs w:val="20"/>
                <w:lang w:val="sv"/>
              </w:rPr>
              <w:t>1,1 Produktbeteckning</w:t>
            </w:r>
          </w:p>
        </w:tc>
      </w:tr>
      <w:tr w:rsidR="005C6F1F" w:rsidRPr="00BB6938" w:rsidTr="00675B50">
        <w:tc>
          <w:tcPr>
            <w:tcW w:w="2509"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7B3220" w:rsidP="005C6F1F">
            <w:pPr>
              <w:snapToGrid w:val="0"/>
              <w:rPr>
                <w:rFonts w:ascii="Calibri" w:hAnsi="Calibri" w:cs="Arial"/>
                <w:b/>
                <w:color w:val="000000"/>
                <w:sz w:val="20"/>
                <w:szCs w:val="20"/>
              </w:rPr>
            </w:pPr>
            <w:r w:rsidRPr="007B3220">
              <w:rPr>
                <w:b/>
                <w:color w:val="000000"/>
                <w:sz w:val="20"/>
                <w:szCs w:val="20"/>
                <w:lang w:val="sv"/>
              </w:rPr>
              <w:t>Handelsnamn</w:t>
            </w:r>
            <w:r>
              <w:rPr>
                <w:b/>
                <w:color w:val="000000"/>
                <w:sz w:val="20"/>
                <w:szCs w:val="20"/>
                <w:lang w:val="sv"/>
              </w:rPr>
              <w: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5C6F1F" w:rsidP="005C6F1F">
            <w:pPr>
              <w:autoSpaceDE w:val="0"/>
              <w:snapToGrid w:val="0"/>
              <w:rPr>
                <w:rFonts w:ascii="Calibri" w:eastAsia="Calibri" w:hAnsi="Calibri" w:cs="Calibri"/>
                <w:color w:val="000000"/>
                <w:sz w:val="20"/>
                <w:szCs w:val="20"/>
              </w:rPr>
            </w:pPr>
            <w:r>
              <w:rPr>
                <w:b/>
                <w:sz w:val="20"/>
                <w:szCs w:val="20"/>
                <w:lang w:val="sv"/>
              </w:rPr>
              <w:t xml:space="preserve">Radex </w:t>
            </w:r>
            <w:r w:rsidR="00AA4251">
              <w:rPr>
                <w:b/>
                <w:color w:val="000000"/>
                <w:sz w:val="16"/>
                <w:szCs w:val="16"/>
                <w:lang w:val="sv"/>
              </w:rPr>
              <w:t>Sprutande tätningsmedel</w:t>
            </w:r>
          </w:p>
        </w:tc>
      </w:tr>
      <w:tr w:rsidR="005C6F1F" w:rsidRPr="00BB6938" w:rsidTr="00675B50">
        <w:tc>
          <w:tcPr>
            <w:tcW w:w="2509"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7B3220" w:rsidP="005C6F1F">
            <w:pPr>
              <w:snapToGrid w:val="0"/>
              <w:rPr>
                <w:rFonts w:ascii="Calibri" w:hAnsi="Calibri" w:cs="Arial"/>
                <w:b/>
                <w:color w:val="000000"/>
                <w:sz w:val="20"/>
                <w:szCs w:val="20"/>
              </w:rPr>
            </w:pPr>
            <w:r w:rsidRPr="007B3220">
              <w:rPr>
                <w:b/>
                <w:color w:val="000000"/>
                <w:sz w:val="20"/>
                <w:szCs w:val="20"/>
                <w:lang w:val="sv"/>
              </w:rPr>
              <w:t>Artikelnummer</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AA4251" w:rsidP="005C6F1F">
            <w:pPr>
              <w:autoSpaceDE w:val="0"/>
              <w:snapToGrid w:val="0"/>
              <w:rPr>
                <w:rFonts w:ascii="Calibri" w:eastAsia="Calibri" w:hAnsi="Calibri" w:cs="Calibri"/>
                <w:color w:val="000000"/>
                <w:sz w:val="20"/>
                <w:szCs w:val="20"/>
              </w:rPr>
            </w:pPr>
            <w:r>
              <w:rPr>
                <w:b/>
                <w:color w:val="000000"/>
                <w:sz w:val="16"/>
                <w:szCs w:val="16"/>
                <w:lang w:val="sv"/>
              </w:rPr>
              <w:t>220901</w:t>
            </w:r>
          </w:p>
        </w:tc>
      </w:tr>
      <w:tr w:rsidR="003B3CCB" w:rsidRPr="00BB6938" w:rsidTr="00675B50">
        <w:tc>
          <w:tcPr>
            <w:tcW w:w="9354" w:type="dxa"/>
            <w:gridSpan w:val="2"/>
            <w:tcBorders>
              <w:bottom w:val="double" w:sz="4" w:space="0" w:color="auto"/>
            </w:tcBorders>
            <w:shd w:val="clear" w:color="auto" w:fill="auto"/>
          </w:tcPr>
          <w:p w:rsidR="003B3CCB" w:rsidRPr="00BB6938" w:rsidRDefault="007B3220" w:rsidP="00F3505F">
            <w:pPr>
              <w:snapToGrid w:val="0"/>
              <w:jc w:val="both"/>
              <w:rPr>
                <w:rFonts w:ascii="Calibri" w:hAnsi="Calibri" w:cs="Arial"/>
                <w:b/>
                <w:bCs/>
                <w:color w:val="000000"/>
                <w:sz w:val="20"/>
                <w:szCs w:val="20"/>
              </w:rPr>
            </w:pPr>
            <w:r w:rsidRPr="007B3220">
              <w:rPr>
                <w:b/>
                <w:color w:val="000000"/>
                <w:sz w:val="20"/>
                <w:szCs w:val="20"/>
                <w:lang w:val="sv"/>
              </w:rPr>
              <w:t>1,2 relevanta identifierade användningar av ämnet eller blandningen och användningar som avråds från</w:t>
            </w:r>
          </w:p>
        </w:tc>
      </w:tr>
      <w:tr w:rsidR="003B3CCB" w:rsidRPr="00BB6938" w:rsidTr="00675B50">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4C5D7F" w:rsidP="00F3505F">
            <w:pPr>
              <w:snapToGrid w:val="0"/>
              <w:rPr>
                <w:rFonts w:ascii="Calibri" w:hAnsi="Calibri" w:cs="Arial"/>
                <w:b/>
                <w:bCs/>
                <w:color w:val="000000"/>
                <w:sz w:val="20"/>
                <w:szCs w:val="20"/>
                <w:lang w:eastAsia="en-US" w:bidi="en-US"/>
              </w:rPr>
            </w:pPr>
            <w:r w:rsidRPr="004C5D7F">
              <w:rPr>
                <w:b/>
                <w:color w:val="000000"/>
                <w:sz w:val="20"/>
                <w:szCs w:val="20"/>
                <w:lang w:val="sv"/>
              </w:rPr>
              <w:t>Tillämpning av ämnet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AA4251" w:rsidP="005606EE">
            <w:pPr>
              <w:snapToGrid w:val="0"/>
              <w:rPr>
                <w:rFonts w:ascii="Calibri" w:hAnsi="Calibri" w:cs="Arial"/>
                <w:color w:val="000000"/>
                <w:sz w:val="20"/>
                <w:szCs w:val="20"/>
              </w:rPr>
            </w:pPr>
            <w:r w:rsidRPr="00CC4050">
              <w:rPr>
                <w:b/>
                <w:color w:val="000000"/>
                <w:sz w:val="16"/>
                <w:szCs w:val="16"/>
                <w:lang w:val="sv"/>
              </w:rPr>
              <w:t>En komponent fukt härdning, silan-baserad, lim/fogmassa för spray applikationer</w:t>
            </w:r>
          </w:p>
        </w:tc>
      </w:tr>
      <w:tr w:rsidR="00675B50" w:rsidRPr="00BB6938" w:rsidTr="00675B50">
        <w:tc>
          <w:tcPr>
            <w:tcW w:w="2509" w:type="dxa"/>
            <w:tcBorders>
              <w:top w:val="double" w:sz="4" w:space="0" w:color="auto"/>
              <w:left w:val="double" w:sz="4" w:space="0" w:color="auto"/>
              <w:bottom w:val="double" w:sz="4" w:space="0" w:color="auto"/>
              <w:right w:val="double" w:sz="4" w:space="0" w:color="auto"/>
            </w:tcBorders>
            <w:shd w:val="clear" w:color="auto" w:fill="auto"/>
          </w:tcPr>
          <w:p w:rsidR="00675B50" w:rsidRPr="00675B50" w:rsidRDefault="00675B50" w:rsidP="00675B50">
            <w:pPr>
              <w:rPr>
                <w:rFonts w:asciiTheme="minorHAnsi" w:hAnsiTheme="minorHAnsi"/>
                <w:b/>
                <w:sz w:val="20"/>
                <w:szCs w:val="20"/>
              </w:rPr>
            </w:pPr>
            <w:r w:rsidRPr="00675B50">
              <w:rPr>
                <w:b/>
                <w:sz w:val="20"/>
                <w:szCs w:val="20"/>
                <w:lang w:val="sv"/>
              </w:rPr>
              <w:t>Programbegränsningar</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675B50" w:rsidRPr="00675B50" w:rsidRDefault="00675B50" w:rsidP="00675B50">
            <w:pPr>
              <w:rPr>
                <w:rFonts w:asciiTheme="minorHAnsi" w:hAnsiTheme="minorHAnsi"/>
                <w:sz w:val="20"/>
                <w:szCs w:val="20"/>
              </w:rPr>
            </w:pPr>
            <w:r w:rsidRPr="00675B50">
              <w:rPr>
                <w:sz w:val="20"/>
                <w:szCs w:val="20"/>
                <w:lang w:val="sv"/>
              </w:rPr>
              <w:t>Endast för yrkesmässigt eller industriellt bruk</w:t>
            </w:r>
          </w:p>
        </w:tc>
      </w:tr>
      <w:tr w:rsidR="00675B50" w:rsidRPr="00BB6938" w:rsidTr="00675B50">
        <w:tc>
          <w:tcPr>
            <w:tcW w:w="9354" w:type="dxa"/>
            <w:gridSpan w:val="2"/>
            <w:tcBorders>
              <w:top w:val="double" w:sz="4" w:space="0" w:color="auto"/>
              <w:bottom w:val="double" w:sz="4" w:space="0" w:color="auto"/>
            </w:tcBorders>
            <w:shd w:val="clear" w:color="auto" w:fill="auto"/>
          </w:tcPr>
          <w:p w:rsidR="00675B50" w:rsidRPr="00675B50" w:rsidRDefault="00675B50" w:rsidP="00675B50">
            <w:pPr>
              <w:rPr>
                <w:rFonts w:asciiTheme="minorHAnsi" w:hAnsiTheme="minorHAnsi"/>
                <w:b/>
                <w:sz w:val="20"/>
                <w:szCs w:val="20"/>
              </w:rPr>
            </w:pPr>
            <w:r w:rsidRPr="00675B50">
              <w:rPr>
                <w:b/>
                <w:sz w:val="20"/>
                <w:szCs w:val="20"/>
                <w:lang w:val="sv"/>
              </w:rPr>
              <w:t>1,3 uppgifter om leverantören av säkerhetsdatabladet</w:t>
            </w:r>
          </w:p>
        </w:tc>
      </w:tr>
      <w:tr w:rsidR="00675B50" w:rsidRPr="00BB6938" w:rsidTr="00675B50">
        <w:tc>
          <w:tcPr>
            <w:tcW w:w="2509" w:type="dxa"/>
            <w:tcBorders>
              <w:top w:val="double" w:sz="4" w:space="0" w:color="auto"/>
              <w:left w:val="double" w:sz="4" w:space="0" w:color="auto"/>
              <w:bottom w:val="double" w:sz="4" w:space="0" w:color="auto"/>
              <w:right w:val="double" w:sz="4" w:space="0" w:color="auto"/>
            </w:tcBorders>
            <w:shd w:val="clear" w:color="auto" w:fill="auto"/>
          </w:tcPr>
          <w:p w:rsidR="00675B50" w:rsidRPr="00675B50" w:rsidRDefault="00675B50" w:rsidP="00675B50">
            <w:pPr>
              <w:rPr>
                <w:rFonts w:asciiTheme="minorHAnsi" w:hAnsiTheme="minorHAnsi"/>
                <w:b/>
                <w:sz w:val="20"/>
                <w:szCs w:val="20"/>
              </w:rPr>
            </w:pPr>
            <w:r w:rsidRPr="00675B50">
              <w:rPr>
                <w:b/>
                <w:sz w:val="20"/>
                <w:szCs w:val="20"/>
                <w:lang w:val="sv"/>
              </w:rPr>
              <w:t>Tillverkare/leverantör:</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675B50" w:rsidRPr="00675B50" w:rsidRDefault="00675B50" w:rsidP="00675B50">
            <w:pPr>
              <w:rPr>
                <w:rFonts w:asciiTheme="minorHAnsi" w:hAnsiTheme="minorHAnsi"/>
                <w:sz w:val="20"/>
                <w:szCs w:val="20"/>
              </w:rPr>
            </w:pPr>
            <w:r w:rsidRPr="00675B50">
              <w:rPr>
                <w:sz w:val="20"/>
                <w:szCs w:val="20"/>
                <w:lang w:val="sv"/>
              </w:rPr>
              <w:t>RADEX-Europe Ltd. Tel: + 3716738778</w:t>
            </w:r>
          </w:p>
        </w:tc>
      </w:tr>
      <w:tr w:rsidR="00675B50" w:rsidRPr="00BB6938" w:rsidTr="00675B50">
        <w:tc>
          <w:tcPr>
            <w:tcW w:w="2509" w:type="dxa"/>
            <w:tcBorders>
              <w:top w:val="double" w:sz="4" w:space="0" w:color="auto"/>
              <w:left w:val="double" w:sz="4" w:space="0" w:color="auto"/>
              <w:bottom w:val="double" w:sz="4" w:space="0" w:color="auto"/>
              <w:right w:val="double" w:sz="4" w:space="0" w:color="auto"/>
            </w:tcBorders>
            <w:shd w:val="clear" w:color="auto" w:fill="auto"/>
          </w:tcPr>
          <w:p w:rsidR="00675B50" w:rsidRPr="00675B50" w:rsidRDefault="00675B50" w:rsidP="00675B50">
            <w:pPr>
              <w:rPr>
                <w:rFonts w:asciiTheme="minorHAnsi" w:hAnsiTheme="minorHAnsi"/>
                <w:b/>
                <w:sz w:val="20"/>
                <w:szCs w:val="20"/>
              </w:rPr>
            </w:pPr>
            <w:r w:rsidRPr="00675B50">
              <w:rPr>
                <w:b/>
                <w:sz w:val="20"/>
                <w:szCs w:val="20"/>
                <w:lang w:val="sv"/>
              </w:rPr>
              <w:t>Person som ansvarar för säkerhetsdatabladet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675B50" w:rsidRPr="00675B50" w:rsidRDefault="00675B50" w:rsidP="00675B50">
            <w:pPr>
              <w:rPr>
                <w:rFonts w:asciiTheme="minorHAnsi" w:hAnsiTheme="minorHAnsi"/>
                <w:sz w:val="20"/>
                <w:szCs w:val="20"/>
              </w:rPr>
            </w:pPr>
            <w:r w:rsidRPr="00675B50">
              <w:rPr>
                <w:sz w:val="20"/>
                <w:szCs w:val="20"/>
                <w:lang w:val="sv"/>
              </w:rPr>
              <w:t>Aigars@radex-europe.lv</w:t>
            </w:r>
          </w:p>
        </w:tc>
      </w:tr>
      <w:tr w:rsidR="003B3CCB" w:rsidRPr="00BB6938" w:rsidTr="00675B50">
        <w:tc>
          <w:tcPr>
            <w:tcW w:w="9354" w:type="dxa"/>
            <w:gridSpan w:val="2"/>
            <w:tcBorders>
              <w:top w:val="double" w:sz="4" w:space="0" w:color="auto"/>
              <w:bottom w:val="double" w:sz="4" w:space="0" w:color="auto"/>
            </w:tcBorders>
            <w:shd w:val="clear" w:color="auto" w:fill="auto"/>
          </w:tcPr>
          <w:p w:rsidR="003B3CCB" w:rsidRPr="00BB6938" w:rsidRDefault="004C5D7F" w:rsidP="00F3505F">
            <w:pPr>
              <w:tabs>
                <w:tab w:val="left" w:pos="4680"/>
              </w:tabs>
              <w:autoSpaceDE w:val="0"/>
              <w:jc w:val="both"/>
              <w:rPr>
                <w:rFonts w:ascii="Calibri" w:eastAsia="Arial-BoldMT" w:hAnsi="Calibri" w:cs="Arial-BoldMT"/>
                <w:color w:val="000000"/>
                <w:sz w:val="20"/>
                <w:szCs w:val="20"/>
                <w:lang w:eastAsia="en-US" w:bidi="en-US"/>
              </w:rPr>
            </w:pPr>
            <w:r w:rsidRPr="004C5D7F">
              <w:rPr>
                <w:b/>
                <w:color w:val="000000"/>
                <w:sz w:val="20"/>
                <w:szCs w:val="20"/>
                <w:lang w:val="sv"/>
              </w:rPr>
              <w:t>1,4 telefonnummer för nödsituationer:</w:t>
            </w:r>
          </w:p>
        </w:tc>
      </w:tr>
      <w:tr w:rsidR="003B3CCB" w:rsidRPr="00BB6938" w:rsidTr="00675B50">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4C5D7F" w:rsidP="004C5D7F">
            <w:pPr>
              <w:snapToGrid w:val="0"/>
              <w:rPr>
                <w:rFonts w:ascii="Calibri" w:hAnsi="Calibri" w:cs="Arial"/>
                <w:b/>
                <w:bCs/>
                <w:color w:val="000000"/>
                <w:sz w:val="20"/>
                <w:szCs w:val="20"/>
                <w:lang w:eastAsia="en-US" w:bidi="en-US"/>
              </w:rPr>
            </w:pPr>
            <w:r w:rsidRPr="004C5D7F">
              <w:rPr>
                <w:b/>
                <w:color w:val="000000"/>
                <w:sz w:val="20"/>
                <w:szCs w:val="20"/>
                <w:lang w:val="sv"/>
              </w:rPr>
              <w:t>Avdelningen för produkt säkerhet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4C5D7F" w:rsidP="00F3505F">
            <w:pPr>
              <w:snapToGrid w:val="0"/>
              <w:rPr>
                <w:rFonts w:ascii="Calibri" w:hAnsi="Calibri"/>
                <w:color w:val="000000"/>
                <w:sz w:val="20"/>
                <w:szCs w:val="20"/>
                <w:lang w:eastAsia="en-US" w:bidi="en-US"/>
              </w:rPr>
            </w:pPr>
            <w:r w:rsidRPr="004C5D7F">
              <w:rPr>
                <w:color w:val="000000"/>
                <w:sz w:val="20"/>
                <w:szCs w:val="20"/>
                <w:lang w:val="sv"/>
              </w:rPr>
              <w:t>Tel: + 3716738778</w:t>
            </w:r>
          </w:p>
        </w:tc>
      </w:tr>
    </w:tbl>
    <w:p w:rsidR="003B3CCB" w:rsidRPr="00BB6938" w:rsidRDefault="004C5D7F" w:rsidP="003B3CCB">
      <w:pPr>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Pr>
          <w:b/>
          <w:color w:val="FFFFFF"/>
          <w:lang w:val="sv"/>
        </w:rPr>
        <w:t>S</w:t>
      </w:r>
      <w:r w:rsidRPr="004C5D7F">
        <w:rPr>
          <w:b/>
          <w:color w:val="FFFFFF"/>
          <w:lang w:val="sv"/>
        </w:rPr>
        <w:t>Avsnitt 2: faror identifiering</w:t>
      </w:r>
    </w:p>
    <w:tbl>
      <w:tblPr>
        <w:tblpPr w:leftFromText="180" w:rightFromText="180" w:vertAnchor="text" w:tblpY="1"/>
        <w:tblOverlap w:val="never"/>
        <w:tblW w:w="9208" w:type="dxa"/>
        <w:tblLayout w:type="fixed"/>
        <w:tblCellMar>
          <w:top w:w="55" w:type="dxa"/>
          <w:left w:w="55" w:type="dxa"/>
          <w:bottom w:w="55" w:type="dxa"/>
          <w:right w:w="55" w:type="dxa"/>
        </w:tblCellMar>
        <w:tblLook w:val="0000" w:firstRow="0" w:lastRow="0" w:firstColumn="0" w:lastColumn="0" w:noHBand="0" w:noVBand="0"/>
      </w:tblPr>
      <w:tblGrid>
        <w:gridCol w:w="9208"/>
      </w:tblGrid>
      <w:tr w:rsidR="004C5D7F" w:rsidRPr="00BB6938" w:rsidTr="00AA4251">
        <w:trPr>
          <w:trHeight w:val="113"/>
        </w:trPr>
        <w:tc>
          <w:tcPr>
            <w:tcW w:w="9208" w:type="dxa"/>
            <w:shd w:val="clear" w:color="auto" w:fill="auto"/>
          </w:tcPr>
          <w:p w:rsidR="004C5D7F" w:rsidRPr="001A0DF1" w:rsidRDefault="004C5D7F" w:rsidP="004C5D7F">
            <w:pPr>
              <w:rPr>
                <w:rFonts w:ascii="Calibri" w:hAnsi="Calibri"/>
                <w:b/>
                <w:sz w:val="20"/>
                <w:szCs w:val="20"/>
              </w:rPr>
            </w:pPr>
            <w:r w:rsidRPr="001A0DF1">
              <w:rPr>
                <w:b/>
                <w:sz w:val="20"/>
                <w:szCs w:val="20"/>
                <w:lang w:val="sv"/>
              </w:rPr>
              <w:t>2,1 klassificering av ämnet eller blandningen</w:t>
            </w:r>
          </w:p>
        </w:tc>
      </w:tr>
      <w:tr w:rsidR="004C5D7F" w:rsidRPr="00BB6938" w:rsidTr="00AA4251">
        <w:trPr>
          <w:trHeight w:val="391"/>
        </w:trPr>
        <w:tc>
          <w:tcPr>
            <w:tcW w:w="9208" w:type="dxa"/>
            <w:shd w:val="clear" w:color="auto" w:fill="auto"/>
          </w:tcPr>
          <w:p w:rsidR="00AA4251" w:rsidRPr="008D5995" w:rsidRDefault="00AA4251" w:rsidP="00AA4251">
            <w:pPr>
              <w:widowControl w:val="0"/>
              <w:autoSpaceDE w:val="0"/>
              <w:autoSpaceDN w:val="0"/>
              <w:adjustRightInd w:val="0"/>
              <w:jc w:val="both"/>
              <w:rPr>
                <w:rFonts w:asciiTheme="minorHAnsi" w:hAnsiTheme="minorHAnsi" w:cs="Arial"/>
                <w:color w:val="000000"/>
                <w:sz w:val="20"/>
                <w:szCs w:val="20"/>
                <w:lang w:val="sv-SE" w:eastAsia="ja-JP"/>
              </w:rPr>
            </w:pPr>
            <w:r w:rsidRPr="00AA4251">
              <w:rPr>
                <w:b/>
                <w:sz w:val="20"/>
                <w:szCs w:val="20"/>
                <w:lang w:val="sv"/>
              </w:rPr>
              <w:t xml:space="preserve"> </w:t>
            </w:r>
            <w:r w:rsidRPr="00AA4251">
              <w:rPr>
                <w:color w:val="000000"/>
                <w:sz w:val="20"/>
                <w:szCs w:val="20"/>
                <w:lang w:val="sv"/>
              </w:rPr>
              <w:t xml:space="preserve"> </w:t>
            </w:r>
            <w:r w:rsidRPr="00060172">
              <w:rPr>
                <w:color w:val="000000"/>
                <w:sz w:val="20"/>
                <w:szCs w:val="20"/>
                <w:lang w:val="sv"/>
              </w:rPr>
              <w:t>Produkten är inte klassificerad som farlig enligt de bestämmelser som anges i EG-förordning 1272/2008 (CLP) (och senare ändringar och tillägg). Eftersom produkten innehåller farliga ämnen i sådana koncentrationer som skall deklareras i avsnitt nr 3, krävs emellertid ett säkerhetsdatablad med lämplig information som uppfyller kraven i EG-förordning 1907/2006 och senare ändringar.</w:t>
            </w:r>
          </w:p>
          <w:p w:rsidR="004C5D7F" w:rsidRPr="001A0DF1" w:rsidRDefault="004C5D7F" w:rsidP="00AA4251">
            <w:pPr>
              <w:rPr>
                <w:rFonts w:ascii="Calibri" w:hAnsi="Calibri"/>
                <w:b/>
                <w:sz w:val="20"/>
                <w:szCs w:val="20"/>
              </w:rPr>
            </w:pPr>
          </w:p>
        </w:tc>
      </w:tr>
    </w:tbl>
    <w:p w:rsidR="00326994" w:rsidRDefault="00326994" w:rsidP="00326994">
      <w:pPr>
        <w:pStyle w:val="Ingetavstnd"/>
      </w:pPr>
    </w:p>
    <w:tbl>
      <w:tblPr>
        <w:tblpPr w:leftFromText="180" w:rightFromText="180" w:vertAnchor="text" w:tblpY="1"/>
        <w:tblOverlap w:val="never"/>
        <w:tblW w:w="9481" w:type="dxa"/>
        <w:tblLayout w:type="fixed"/>
        <w:tblCellMar>
          <w:top w:w="55" w:type="dxa"/>
          <w:left w:w="55" w:type="dxa"/>
          <w:bottom w:w="55" w:type="dxa"/>
          <w:right w:w="55" w:type="dxa"/>
        </w:tblCellMar>
        <w:tblLook w:val="0000" w:firstRow="0" w:lastRow="0" w:firstColumn="0" w:lastColumn="0" w:noHBand="0" w:noVBand="0"/>
      </w:tblPr>
      <w:tblGrid>
        <w:gridCol w:w="2523"/>
        <w:gridCol w:w="1305"/>
        <w:gridCol w:w="1275"/>
        <w:gridCol w:w="1827"/>
        <w:gridCol w:w="2551"/>
      </w:tblGrid>
      <w:tr w:rsidR="003B3CCB" w:rsidRPr="00BB6938" w:rsidTr="009F17A8">
        <w:trPr>
          <w:trHeight w:val="25"/>
        </w:trPr>
        <w:tc>
          <w:tcPr>
            <w:tcW w:w="2523" w:type="dxa"/>
            <w:shd w:val="clear" w:color="auto" w:fill="auto"/>
          </w:tcPr>
          <w:p w:rsidR="003B3CCB" w:rsidRPr="00BB6938" w:rsidRDefault="00B22401" w:rsidP="00326994">
            <w:pPr>
              <w:pStyle w:val="Ingetavstnd"/>
              <w:rPr>
                <w:rFonts w:ascii="Calibri" w:hAnsi="Calibri" w:cs="Arial"/>
                <w:b/>
                <w:color w:val="000000"/>
                <w:sz w:val="20"/>
                <w:szCs w:val="20"/>
              </w:rPr>
            </w:pPr>
            <w:r w:rsidRPr="00B22401">
              <w:rPr>
                <w:b/>
                <w:color w:val="000000"/>
                <w:sz w:val="20"/>
                <w:szCs w:val="20"/>
                <w:lang w:val="sv"/>
              </w:rPr>
              <w:t>2,2 etikettelement</w:t>
            </w:r>
          </w:p>
        </w:tc>
        <w:tc>
          <w:tcPr>
            <w:tcW w:w="6958" w:type="dxa"/>
            <w:gridSpan w:val="4"/>
            <w:shd w:val="clear" w:color="auto" w:fill="auto"/>
          </w:tcPr>
          <w:p w:rsidR="003B3CCB" w:rsidRPr="00BB6938" w:rsidRDefault="003B3CCB" w:rsidP="00326994">
            <w:pPr>
              <w:pStyle w:val="Ingetavstnd"/>
              <w:rPr>
                <w:rFonts w:ascii="Calibri" w:eastAsia="Arial" w:hAnsi="Calibri" w:cs="Arial"/>
                <w:b/>
                <w:bCs/>
                <w:color w:val="000000"/>
                <w:sz w:val="20"/>
                <w:szCs w:val="20"/>
              </w:rPr>
            </w:pPr>
          </w:p>
        </w:tc>
      </w:tr>
      <w:tr w:rsidR="003B3CCB" w:rsidRPr="00BB6938" w:rsidTr="009F17A8">
        <w:tc>
          <w:tcPr>
            <w:tcW w:w="9481" w:type="dxa"/>
            <w:gridSpan w:val="5"/>
            <w:shd w:val="clear" w:color="auto" w:fill="auto"/>
          </w:tcPr>
          <w:p w:rsidR="003B3CCB" w:rsidRPr="00BB6938" w:rsidRDefault="00B22401" w:rsidP="00F3505F">
            <w:pPr>
              <w:pStyle w:val="Normalwebb"/>
              <w:spacing w:before="0" w:beforeAutospacing="0" w:after="0"/>
              <w:rPr>
                <w:rFonts w:ascii="Calibri" w:hAnsi="Calibri"/>
                <w:color w:val="000000"/>
                <w:sz w:val="20"/>
                <w:szCs w:val="20"/>
                <w:lang w:val="lv-LV"/>
              </w:rPr>
            </w:pPr>
            <w:r w:rsidRPr="00B22401">
              <w:rPr>
                <w:b/>
                <w:color w:val="000000"/>
                <w:sz w:val="20"/>
                <w:szCs w:val="20"/>
                <w:lang w:val="sv"/>
              </w:rPr>
              <w:t>Märkning enligt förordning (EG) nr 1272/2008</w:t>
            </w:r>
          </w:p>
        </w:tc>
      </w:tr>
      <w:tr w:rsidR="003B3CCB" w:rsidRPr="00BB6938" w:rsidTr="009F17A8">
        <w:tc>
          <w:tcPr>
            <w:tcW w:w="2523" w:type="dxa"/>
            <w:tcBorders>
              <w:right w:val="double" w:sz="4" w:space="0" w:color="auto"/>
            </w:tcBorders>
            <w:shd w:val="clear" w:color="auto" w:fill="auto"/>
          </w:tcPr>
          <w:p w:rsidR="003B3CCB" w:rsidRPr="00BB6938" w:rsidRDefault="006A4DD9" w:rsidP="00F3505F">
            <w:pPr>
              <w:snapToGrid w:val="0"/>
              <w:ind w:left="654"/>
              <w:rPr>
                <w:rFonts w:ascii="Calibri" w:hAnsi="Calibri" w:cs="Arial"/>
                <w:b/>
                <w:color w:val="000000"/>
                <w:sz w:val="20"/>
                <w:szCs w:val="20"/>
                <w:lang w:eastAsia="en-US" w:bidi="en-US"/>
              </w:rPr>
            </w:pPr>
            <w:r w:rsidRPr="006A4DD9">
              <w:rPr>
                <w:b/>
                <w:color w:val="000000"/>
                <w:sz w:val="20"/>
                <w:szCs w:val="20"/>
                <w:lang w:val="sv"/>
              </w:rPr>
              <w:t>Piktogram för faror</w:t>
            </w:r>
            <w:r>
              <w:rPr>
                <w:b/>
                <w:color w:val="000000"/>
                <w:sz w:val="20"/>
                <w:szCs w:val="20"/>
                <w:lang w:val="sv"/>
              </w:rPr>
              <w:t>:</w:t>
            </w:r>
          </w:p>
        </w:tc>
        <w:tc>
          <w:tcPr>
            <w:tcW w:w="1305" w:type="dxa"/>
            <w:tcBorders>
              <w:top w:val="double" w:sz="4" w:space="0" w:color="auto"/>
              <w:left w:val="double" w:sz="4" w:space="0" w:color="auto"/>
            </w:tcBorders>
            <w:shd w:val="clear" w:color="auto" w:fill="auto"/>
          </w:tcPr>
          <w:p w:rsidR="003B3CCB" w:rsidRPr="00BB6938" w:rsidRDefault="003B3CCB" w:rsidP="00AA4251">
            <w:pPr>
              <w:pStyle w:val="Normalwebb"/>
              <w:numPr>
                <w:ilvl w:val="0"/>
                <w:numId w:val="2"/>
              </w:numPr>
              <w:spacing w:before="0" w:beforeAutospacing="0" w:after="0"/>
              <w:rPr>
                <w:rFonts w:ascii="Calibri" w:hAnsi="Calibri"/>
                <w:color w:val="000000"/>
                <w:sz w:val="20"/>
                <w:szCs w:val="20"/>
                <w:lang w:val="lv-LV"/>
              </w:rPr>
            </w:pPr>
          </w:p>
        </w:tc>
        <w:tc>
          <w:tcPr>
            <w:tcW w:w="1275" w:type="dxa"/>
            <w:tcBorders>
              <w:top w:val="double" w:sz="4" w:space="0" w:color="auto"/>
            </w:tcBorders>
            <w:shd w:val="clear" w:color="auto" w:fill="auto"/>
          </w:tcPr>
          <w:p w:rsidR="003B3CCB" w:rsidRPr="00BB6938" w:rsidRDefault="003B3CCB" w:rsidP="00F3505F">
            <w:pPr>
              <w:pStyle w:val="Normalwebb"/>
              <w:spacing w:before="0" w:beforeAutospacing="0" w:after="0"/>
              <w:rPr>
                <w:rFonts w:ascii="Calibri" w:hAnsi="Calibri"/>
                <w:color w:val="000000"/>
                <w:sz w:val="20"/>
                <w:szCs w:val="20"/>
                <w:lang w:val="lv-LV"/>
              </w:rPr>
            </w:pPr>
          </w:p>
        </w:tc>
        <w:tc>
          <w:tcPr>
            <w:tcW w:w="4378" w:type="dxa"/>
            <w:gridSpan w:val="2"/>
            <w:tcBorders>
              <w:top w:val="double" w:sz="4" w:space="0" w:color="auto"/>
              <w:right w:val="double" w:sz="4" w:space="0" w:color="auto"/>
            </w:tcBorders>
            <w:shd w:val="clear" w:color="auto" w:fill="auto"/>
          </w:tcPr>
          <w:p w:rsidR="003B3CCB" w:rsidRPr="00BB6938" w:rsidRDefault="003B3CCB" w:rsidP="00F3505F">
            <w:pPr>
              <w:pStyle w:val="Normalwebb"/>
              <w:spacing w:before="0" w:beforeAutospacing="0" w:after="0"/>
              <w:rPr>
                <w:rFonts w:ascii="Calibri" w:hAnsi="Calibri"/>
                <w:color w:val="000000"/>
                <w:sz w:val="20"/>
                <w:szCs w:val="20"/>
                <w:lang w:val="lv-LV"/>
              </w:rPr>
            </w:pPr>
          </w:p>
        </w:tc>
      </w:tr>
      <w:tr w:rsidR="003B3CCB" w:rsidRPr="00BB6938" w:rsidTr="00AA4251">
        <w:trPr>
          <w:trHeight w:val="204"/>
        </w:trPr>
        <w:tc>
          <w:tcPr>
            <w:tcW w:w="2523" w:type="dxa"/>
            <w:tcBorders>
              <w:right w:val="double" w:sz="4" w:space="0" w:color="auto"/>
            </w:tcBorders>
            <w:shd w:val="clear" w:color="auto" w:fill="auto"/>
          </w:tcPr>
          <w:p w:rsidR="003B3CCB" w:rsidRPr="00BB6938" w:rsidRDefault="006A4DD9" w:rsidP="00F3505F">
            <w:pPr>
              <w:snapToGrid w:val="0"/>
              <w:ind w:left="654"/>
              <w:rPr>
                <w:rFonts w:ascii="Calibri" w:hAnsi="Calibri" w:cs="Arial"/>
                <w:b/>
                <w:color w:val="000000"/>
                <w:sz w:val="20"/>
                <w:szCs w:val="20"/>
                <w:lang w:eastAsia="en-US" w:bidi="en-US"/>
              </w:rPr>
            </w:pPr>
            <w:r w:rsidRPr="006A4DD9">
              <w:rPr>
                <w:b/>
                <w:color w:val="000000"/>
                <w:sz w:val="20"/>
                <w:szCs w:val="20"/>
                <w:lang w:val="sv"/>
              </w:rPr>
              <w:t xml:space="preserve">Signal ord </w:t>
            </w:r>
            <w:r w:rsidR="003B3CCB" w:rsidRPr="00BB6938">
              <w:rPr>
                <w:b/>
                <w:color w:val="000000"/>
                <w:sz w:val="20"/>
                <w:szCs w:val="20"/>
                <w:lang w:val="sv"/>
              </w:rPr>
              <w:t>:</w:t>
            </w:r>
          </w:p>
        </w:tc>
        <w:tc>
          <w:tcPr>
            <w:tcW w:w="6958" w:type="dxa"/>
            <w:gridSpan w:val="4"/>
            <w:tcBorders>
              <w:left w:val="double" w:sz="4" w:space="0" w:color="auto"/>
              <w:right w:val="double" w:sz="4" w:space="0" w:color="auto"/>
            </w:tcBorders>
            <w:shd w:val="clear" w:color="auto" w:fill="auto"/>
          </w:tcPr>
          <w:p w:rsidR="003B3CCB" w:rsidRPr="00BB6938" w:rsidRDefault="003B3CCB" w:rsidP="00AA4251">
            <w:pPr>
              <w:pStyle w:val="Normalwebb"/>
              <w:numPr>
                <w:ilvl w:val="0"/>
                <w:numId w:val="2"/>
              </w:numPr>
              <w:spacing w:before="0" w:beforeAutospacing="0" w:after="0"/>
              <w:rPr>
                <w:rFonts w:ascii="Calibri" w:hAnsi="Calibri"/>
                <w:color w:val="000000"/>
                <w:sz w:val="20"/>
                <w:szCs w:val="20"/>
                <w:lang w:val="lv-LV"/>
              </w:rPr>
            </w:pPr>
          </w:p>
        </w:tc>
      </w:tr>
      <w:tr w:rsidR="003B3CCB" w:rsidRPr="00BB6938" w:rsidTr="009F17A8">
        <w:tc>
          <w:tcPr>
            <w:tcW w:w="2523" w:type="dxa"/>
            <w:tcBorders>
              <w:right w:val="double" w:sz="4" w:space="0" w:color="auto"/>
            </w:tcBorders>
            <w:shd w:val="clear" w:color="auto" w:fill="auto"/>
          </w:tcPr>
          <w:p w:rsidR="003B3CCB" w:rsidRDefault="00AA4251" w:rsidP="00F3505F">
            <w:pPr>
              <w:snapToGrid w:val="0"/>
              <w:ind w:left="654"/>
              <w:rPr>
                <w:rFonts w:ascii="Calibri" w:hAnsi="Calibri" w:cs="Calibri"/>
                <w:b/>
                <w:color w:val="000000"/>
                <w:sz w:val="20"/>
                <w:szCs w:val="20"/>
                <w:lang w:val="it-IT"/>
              </w:rPr>
            </w:pPr>
            <w:r w:rsidRPr="00AA4251">
              <w:rPr>
                <w:b/>
                <w:color w:val="000000"/>
                <w:sz w:val="20"/>
                <w:szCs w:val="20"/>
                <w:lang w:val="sv"/>
              </w:rPr>
              <w:t>Innehåller:</w:t>
            </w:r>
          </w:p>
          <w:p w:rsidR="00AA4251" w:rsidRPr="00BB6938" w:rsidRDefault="00AA4251" w:rsidP="00F3505F">
            <w:pPr>
              <w:snapToGrid w:val="0"/>
              <w:ind w:left="654"/>
              <w:rPr>
                <w:rFonts w:ascii="Calibri" w:hAnsi="Calibri" w:cs="Arial"/>
                <w:b/>
                <w:color w:val="000000"/>
                <w:sz w:val="20"/>
                <w:szCs w:val="20"/>
                <w:lang w:eastAsia="en-US" w:bidi="en-US"/>
              </w:rPr>
            </w:pPr>
          </w:p>
        </w:tc>
        <w:tc>
          <w:tcPr>
            <w:tcW w:w="6958" w:type="dxa"/>
            <w:gridSpan w:val="4"/>
            <w:tcBorders>
              <w:left w:val="double" w:sz="4" w:space="0" w:color="auto"/>
              <w:right w:val="double" w:sz="4" w:space="0" w:color="auto"/>
            </w:tcBorders>
            <w:shd w:val="clear" w:color="auto" w:fill="auto"/>
          </w:tcPr>
          <w:p w:rsidR="003B3CCB" w:rsidRDefault="00AA4251" w:rsidP="00A43A94">
            <w:pPr>
              <w:pStyle w:val="Normalwebb"/>
              <w:spacing w:before="0" w:beforeAutospacing="0" w:after="0"/>
              <w:rPr>
                <w:rFonts w:asciiTheme="minorHAnsi" w:hAnsiTheme="minorHAnsi" w:cs="Arial"/>
                <w:b/>
                <w:color w:val="000000"/>
                <w:sz w:val="20"/>
                <w:szCs w:val="20"/>
                <w:lang w:eastAsia="ja-JP"/>
              </w:rPr>
            </w:pPr>
            <w:r w:rsidRPr="00AA4251">
              <w:rPr>
                <w:b/>
                <w:color w:val="000000"/>
                <w:sz w:val="20"/>
                <w:szCs w:val="20"/>
                <w:lang w:val="sv"/>
              </w:rPr>
              <w:t>N-[3-(TRIMETH</w:t>
            </w:r>
            <w:r>
              <w:rPr>
                <w:b/>
                <w:color w:val="000000"/>
                <w:sz w:val="20"/>
                <w:szCs w:val="20"/>
                <w:lang w:val="sv"/>
              </w:rPr>
              <w:t>OXYSILYL) propyl] etylendiamin</w:t>
            </w:r>
          </w:p>
          <w:p w:rsidR="00AA4251" w:rsidRPr="00AA4251" w:rsidRDefault="00AA4251" w:rsidP="00A43A94">
            <w:pPr>
              <w:pStyle w:val="Normalwebb"/>
              <w:spacing w:before="0" w:beforeAutospacing="0" w:after="0"/>
              <w:rPr>
                <w:rFonts w:asciiTheme="minorHAnsi" w:hAnsiTheme="minorHAnsi"/>
                <w:b/>
                <w:color w:val="000000"/>
                <w:sz w:val="20"/>
                <w:szCs w:val="20"/>
                <w:lang w:val="lv-LV"/>
              </w:rPr>
            </w:pPr>
          </w:p>
        </w:tc>
      </w:tr>
      <w:tr w:rsidR="003B3CCB" w:rsidRPr="00BB6938" w:rsidTr="009F17A8">
        <w:tc>
          <w:tcPr>
            <w:tcW w:w="2523" w:type="dxa"/>
            <w:tcBorders>
              <w:right w:val="double" w:sz="4" w:space="0" w:color="auto"/>
            </w:tcBorders>
            <w:shd w:val="clear" w:color="auto" w:fill="auto"/>
          </w:tcPr>
          <w:p w:rsidR="00AA4251" w:rsidRPr="00AA4251" w:rsidRDefault="00AA4251" w:rsidP="00AA4251">
            <w:pPr>
              <w:snapToGrid w:val="0"/>
              <w:ind w:left="654"/>
              <w:rPr>
                <w:rFonts w:ascii="Calibri" w:hAnsi="Calibri" w:cs="Calibri"/>
                <w:b/>
                <w:color w:val="000000"/>
                <w:sz w:val="20"/>
                <w:szCs w:val="20"/>
                <w:lang w:val="it-IT"/>
              </w:rPr>
            </w:pPr>
            <w:r w:rsidRPr="00AA4251">
              <w:rPr>
                <w:b/>
                <w:color w:val="000000"/>
                <w:sz w:val="20"/>
                <w:szCs w:val="20"/>
                <w:lang w:val="sv"/>
              </w:rPr>
              <w:t>Faroangivelser:</w:t>
            </w:r>
          </w:p>
          <w:p w:rsidR="003B3CCB" w:rsidRPr="00BB6938" w:rsidRDefault="003B3CCB" w:rsidP="00F3505F">
            <w:pPr>
              <w:snapToGrid w:val="0"/>
              <w:ind w:left="654"/>
              <w:rPr>
                <w:rFonts w:ascii="Calibri" w:hAnsi="Calibri" w:cs="Arial"/>
                <w:b/>
                <w:color w:val="000000"/>
                <w:sz w:val="20"/>
                <w:szCs w:val="20"/>
                <w:lang w:eastAsia="en-US" w:bidi="en-US"/>
              </w:rPr>
            </w:pPr>
          </w:p>
        </w:tc>
        <w:tc>
          <w:tcPr>
            <w:tcW w:w="6958" w:type="dxa"/>
            <w:gridSpan w:val="4"/>
            <w:tcBorders>
              <w:left w:val="double" w:sz="4" w:space="0" w:color="auto"/>
              <w:right w:val="double" w:sz="4" w:space="0" w:color="auto"/>
            </w:tcBorders>
            <w:shd w:val="clear" w:color="auto" w:fill="auto"/>
          </w:tcPr>
          <w:p w:rsidR="00A43A94" w:rsidRPr="008D5995" w:rsidRDefault="00AA4251" w:rsidP="00155390">
            <w:pPr>
              <w:pStyle w:val="Normalwebb"/>
              <w:spacing w:before="0" w:beforeAutospacing="0" w:after="0"/>
              <w:rPr>
                <w:rFonts w:ascii="Calibri" w:hAnsi="Calibri" w:cs="EUAlbertina"/>
                <w:b/>
                <w:sz w:val="20"/>
                <w:szCs w:val="20"/>
                <w:lang w:val="sv-SE"/>
              </w:rPr>
            </w:pPr>
            <w:r>
              <w:rPr>
                <w:b/>
                <w:color w:val="000000"/>
                <w:sz w:val="16"/>
                <w:szCs w:val="16"/>
                <w:lang w:val="sv"/>
              </w:rPr>
              <w:t xml:space="preserve">EUH208 </w:t>
            </w:r>
            <w:r w:rsidRPr="00AA4251">
              <w:rPr>
                <w:color w:val="000000"/>
                <w:sz w:val="16"/>
                <w:szCs w:val="16"/>
                <w:lang w:val="sv"/>
              </w:rPr>
              <w:t xml:space="preserve"> </w:t>
            </w:r>
            <w:r w:rsidRPr="00AA4251">
              <w:rPr>
                <w:b/>
                <w:color w:val="000000"/>
                <w:sz w:val="16"/>
                <w:szCs w:val="16"/>
                <w:lang w:val="sv"/>
              </w:rPr>
              <w:t>Kan ge en allergisk reaktion</w:t>
            </w:r>
          </w:p>
          <w:p w:rsidR="00155390" w:rsidRPr="00BB6938" w:rsidRDefault="00155390" w:rsidP="00155390">
            <w:pPr>
              <w:pStyle w:val="Normalwebb"/>
              <w:spacing w:before="0" w:beforeAutospacing="0" w:after="0"/>
              <w:rPr>
                <w:rFonts w:ascii="Calibri" w:hAnsi="Calibri"/>
                <w:color w:val="000000"/>
                <w:sz w:val="20"/>
                <w:szCs w:val="20"/>
                <w:lang w:val="lv-LV"/>
              </w:rPr>
            </w:pPr>
          </w:p>
        </w:tc>
      </w:tr>
      <w:tr w:rsidR="003B3CCB" w:rsidRPr="00BB6938" w:rsidTr="009F17A8">
        <w:tc>
          <w:tcPr>
            <w:tcW w:w="2523" w:type="dxa"/>
            <w:tcBorders>
              <w:right w:val="double" w:sz="4" w:space="0" w:color="auto"/>
            </w:tcBorders>
            <w:shd w:val="clear" w:color="auto" w:fill="auto"/>
          </w:tcPr>
          <w:p w:rsidR="00AA4251" w:rsidRPr="00AA4251" w:rsidRDefault="00AA4251" w:rsidP="00AA4251">
            <w:pPr>
              <w:spacing w:line="200" w:lineRule="atLeast"/>
              <w:ind w:left="654"/>
              <w:jc w:val="both"/>
              <w:rPr>
                <w:rFonts w:ascii="Calibri" w:hAnsi="Calibri" w:cs="Calibri"/>
                <w:b/>
                <w:color w:val="000000"/>
                <w:sz w:val="20"/>
                <w:szCs w:val="20"/>
                <w:lang w:val="it-IT"/>
              </w:rPr>
            </w:pPr>
            <w:r w:rsidRPr="00AA4251">
              <w:rPr>
                <w:b/>
                <w:color w:val="000000"/>
                <w:sz w:val="20"/>
                <w:szCs w:val="20"/>
                <w:lang w:val="sv"/>
              </w:rPr>
              <w:t>Skyddsangivelser:</w:t>
            </w:r>
          </w:p>
          <w:p w:rsidR="003B3CCB" w:rsidRPr="00BB6938" w:rsidRDefault="003B3CCB" w:rsidP="00F3505F">
            <w:pPr>
              <w:spacing w:line="200" w:lineRule="atLeast"/>
              <w:ind w:left="654"/>
              <w:jc w:val="both"/>
              <w:rPr>
                <w:rFonts w:ascii="Calibri" w:hAnsi="Calibri" w:cs="Arial"/>
                <w:b/>
                <w:color w:val="000000"/>
                <w:sz w:val="20"/>
                <w:szCs w:val="20"/>
                <w:lang w:eastAsia="en-US" w:bidi="en-US"/>
              </w:rPr>
            </w:pPr>
          </w:p>
        </w:tc>
        <w:tc>
          <w:tcPr>
            <w:tcW w:w="6958" w:type="dxa"/>
            <w:gridSpan w:val="4"/>
            <w:tcBorders>
              <w:left w:val="double" w:sz="4" w:space="0" w:color="auto"/>
              <w:bottom w:val="double" w:sz="4" w:space="0" w:color="auto"/>
              <w:right w:val="double" w:sz="4" w:space="0" w:color="auto"/>
            </w:tcBorders>
            <w:shd w:val="clear" w:color="auto" w:fill="auto"/>
          </w:tcPr>
          <w:p w:rsidR="00515681" w:rsidRPr="00AA4251" w:rsidRDefault="00515681" w:rsidP="00AA4251">
            <w:pPr>
              <w:pStyle w:val="Liststycke"/>
              <w:numPr>
                <w:ilvl w:val="0"/>
                <w:numId w:val="2"/>
              </w:numPr>
              <w:suppressAutoHyphens w:val="0"/>
              <w:autoSpaceDE w:val="0"/>
              <w:autoSpaceDN w:val="0"/>
              <w:adjustRightInd w:val="0"/>
              <w:rPr>
                <w:rFonts w:ascii="Calibri" w:hAnsi="Calibri"/>
                <w:sz w:val="20"/>
                <w:szCs w:val="20"/>
              </w:rPr>
            </w:pPr>
          </w:p>
        </w:tc>
      </w:tr>
      <w:tr w:rsidR="003B3CCB" w:rsidRPr="00BB6938" w:rsidTr="009F17A8">
        <w:trPr>
          <w:gridAfter w:val="1"/>
          <w:wAfter w:w="2551" w:type="dxa"/>
        </w:trPr>
        <w:tc>
          <w:tcPr>
            <w:tcW w:w="2523" w:type="dxa"/>
            <w:shd w:val="clear" w:color="auto" w:fill="auto"/>
          </w:tcPr>
          <w:p w:rsidR="009F17A8" w:rsidRDefault="009F17A8" w:rsidP="00F3505F">
            <w:pPr>
              <w:snapToGrid w:val="0"/>
              <w:jc w:val="both"/>
              <w:rPr>
                <w:rFonts w:ascii="Calibri" w:eastAsia="EUAlbertina" w:hAnsi="Calibri" w:cs="Arial"/>
                <w:b/>
                <w:bCs/>
                <w:color w:val="000000"/>
                <w:sz w:val="20"/>
                <w:szCs w:val="20"/>
              </w:rPr>
            </w:pPr>
          </w:p>
          <w:p w:rsidR="009F17A8" w:rsidRDefault="009F17A8" w:rsidP="00F3505F">
            <w:pPr>
              <w:snapToGrid w:val="0"/>
              <w:jc w:val="both"/>
              <w:rPr>
                <w:rFonts w:ascii="Calibri" w:eastAsia="EUAlbertina" w:hAnsi="Calibri" w:cs="Arial"/>
                <w:b/>
                <w:bCs/>
                <w:color w:val="000000"/>
                <w:sz w:val="20"/>
                <w:szCs w:val="20"/>
              </w:rPr>
            </w:pPr>
          </w:p>
          <w:p w:rsidR="003B3CCB" w:rsidRPr="00BB6938" w:rsidRDefault="00AA4251" w:rsidP="00F3505F">
            <w:pPr>
              <w:snapToGrid w:val="0"/>
              <w:jc w:val="both"/>
              <w:rPr>
                <w:rFonts w:ascii="Calibri" w:eastAsia="EUAlbertina" w:hAnsi="Calibri" w:cs="Arial"/>
                <w:b/>
                <w:bCs/>
                <w:color w:val="000000"/>
                <w:sz w:val="20"/>
                <w:szCs w:val="20"/>
              </w:rPr>
            </w:pPr>
            <w:r w:rsidRPr="00AA4251">
              <w:rPr>
                <w:b/>
                <w:color w:val="000000"/>
                <w:sz w:val="20"/>
                <w:szCs w:val="20"/>
                <w:lang w:val="sv"/>
              </w:rPr>
              <w:t>2,3. andra faror.</w:t>
            </w:r>
          </w:p>
        </w:tc>
        <w:tc>
          <w:tcPr>
            <w:tcW w:w="4407" w:type="dxa"/>
            <w:gridSpan w:val="3"/>
            <w:shd w:val="clear" w:color="auto" w:fill="auto"/>
          </w:tcPr>
          <w:p w:rsidR="009F17A8" w:rsidRPr="009F17A8" w:rsidRDefault="009F17A8" w:rsidP="00A15712">
            <w:pPr>
              <w:pStyle w:val="TableContents"/>
              <w:suppressAutoHyphens w:val="0"/>
              <w:autoSpaceDE w:val="0"/>
              <w:snapToGrid w:val="0"/>
              <w:jc w:val="both"/>
              <w:rPr>
                <w:rFonts w:ascii="Calibri" w:hAnsi="Calibri"/>
                <w:b/>
                <w:color w:val="000000"/>
                <w:sz w:val="20"/>
                <w:szCs w:val="20"/>
              </w:rPr>
            </w:pPr>
          </w:p>
          <w:p w:rsidR="009F17A8" w:rsidRDefault="009F17A8" w:rsidP="00A15712">
            <w:pPr>
              <w:pStyle w:val="TableContents"/>
              <w:suppressAutoHyphens w:val="0"/>
              <w:autoSpaceDE w:val="0"/>
              <w:snapToGrid w:val="0"/>
              <w:jc w:val="both"/>
              <w:rPr>
                <w:rFonts w:ascii="Calibri" w:hAnsi="Calibri"/>
                <w:color w:val="000000"/>
                <w:sz w:val="20"/>
                <w:szCs w:val="20"/>
              </w:rPr>
            </w:pPr>
          </w:p>
          <w:p w:rsidR="00AA4251" w:rsidRPr="00AA4251" w:rsidRDefault="00AA4251" w:rsidP="00AA4251">
            <w:pPr>
              <w:pStyle w:val="TableContents"/>
              <w:snapToGrid w:val="0"/>
              <w:rPr>
                <w:rFonts w:ascii="Calibri" w:hAnsi="Calibri"/>
                <w:color w:val="000000"/>
                <w:sz w:val="20"/>
                <w:szCs w:val="20"/>
                <w:lang w:val="it-IT"/>
              </w:rPr>
            </w:pPr>
            <w:r w:rsidRPr="00AA4251">
              <w:rPr>
                <w:color w:val="000000"/>
                <w:sz w:val="20"/>
                <w:szCs w:val="20"/>
                <w:lang w:val="sv"/>
              </w:rPr>
              <w:t>Information inte tillgänglig.</w:t>
            </w:r>
          </w:p>
          <w:p w:rsidR="009F17A8" w:rsidRDefault="009F17A8" w:rsidP="00A15712">
            <w:pPr>
              <w:pStyle w:val="TableContents"/>
              <w:suppressAutoHyphens w:val="0"/>
              <w:autoSpaceDE w:val="0"/>
              <w:snapToGrid w:val="0"/>
              <w:jc w:val="both"/>
              <w:rPr>
                <w:rFonts w:ascii="Calibri" w:hAnsi="Calibri"/>
                <w:color w:val="000000"/>
                <w:sz w:val="20"/>
                <w:szCs w:val="20"/>
              </w:rPr>
            </w:pPr>
          </w:p>
          <w:p w:rsidR="009F17A8" w:rsidRDefault="009F17A8" w:rsidP="00A15712">
            <w:pPr>
              <w:pStyle w:val="TableContents"/>
              <w:suppressAutoHyphens w:val="0"/>
              <w:autoSpaceDE w:val="0"/>
              <w:snapToGrid w:val="0"/>
              <w:jc w:val="both"/>
              <w:rPr>
                <w:rFonts w:ascii="Calibri" w:hAnsi="Calibri"/>
                <w:color w:val="000000"/>
                <w:sz w:val="20"/>
                <w:szCs w:val="20"/>
              </w:rPr>
            </w:pPr>
          </w:p>
          <w:p w:rsidR="009F17A8" w:rsidRDefault="009F17A8" w:rsidP="00A15712">
            <w:pPr>
              <w:pStyle w:val="TableContents"/>
              <w:suppressAutoHyphens w:val="0"/>
              <w:autoSpaceDE w:val="0"/>
              <w:snapToGrid w:val="0"/>
              <w:jc w:val="both"/>
              <w:rPr>
                <w:rFonts w:ascii="Calibri" w:hAnsi="Calibri"/>
                <w:color w:val="000000"/>
                <w:sz w:val="20"/>
                <w:szCs w:val="20"/>
              </w:rPr>
            </w:pPr>
          </w:p>
          <w:p w:rsidR="009F17A8" w:rsidRDefault="009F17A8" w:rsidP="00A15712">
            <w:pPr>
              <w:pStyle w:val="TableContents"/>
              <w:suppressAutoHyphens w:val="0"/>
              <w:autoSpaceDE w:val="0"/>
              <w:snapToGrid w:val="0"/>
              <w:jc w:val="both"/>
              <w:rPr>
                <w:rFonts w:ascii="Calibri" w:hAnsi="Calibri"/>
                <w:color w:val="000000"/>
                <w:sz w:val="20"/>
                <w:szCs w:val="20"/>
              </w:rPr>
            </w:pPr>
          </w:p>
          <w:p w:rsidR="009F17A8" w:rsidRDefault="009F17A8" w:rsidP="00A15712">
            <w:pPr>
              <w:pStyle w:val="TableContents"/>
              <w:suppressAutoHyphens w:val="0"/>
              <w:autoSpaceDE w:val="0"/>
              <w:snapToGrid w:val="0"/>
              <w:jc w:val="both"/>
              <w:rPr>
                <w:rFonts w:ascii="Calibri" w:hAnsi="Calibri"/>
                <w:color w:val="000000"/>
                <w:sz w:val="20"/>
                <w:szCs w:val="20"/>
              </w:rPr>
            </w:pPr>
          </w:p>
          <w:p w:rsidR="009F17A8" w:rsidRDefault="009F17A8" w:rsidP="00A15712">
            <w:pPr>
              <w:pStyle w:val="TableContents"/>
              <w:suppressAutoHyphens w:val="0"/>
              <w:autoSpaceDE w:val="0"/>
              <w:snapToGrid w:val="0"/>
              <w:jc w:val="both"/>
              <w:rPr>
                <w:rFonts w:ascii="Calibri" w:hAnsi="Calibri"/>
                <w:color w:val="000000"/>
                <w:sz w:val="20"/>
                <w:szCs w:val="20"/>
              </w:rPr>
            </w:pPr>
          </w:p>
          <w:p w:rsidR="00A15712" w:rsidRDefault="00A15712" w:rsidP="00A15712">
            <w:pPr>
              <w:pStyle w:val="TableContents"/>
              <w:suppressAutoHyphens w:val="0"/>
              <w:autoSpaceDE w:val="0"/>
              <w:snapToGrid w:val="0"/>
              <w:jc w:val="both"/>
              <w:rPr>
                <w:rFonts w:ascii="Calibri" w:hAnsi="Calibri"/>
                <w:color w:val="000000"/>
                <w:sz w:val="20"/>
                <w:szCs w:val="20"/>
              </w:rPr>
            </w:pPr>
          </w:p>
          <w:p w:rsidR="00A15712" w:rsidRDefault="00A15712" w:rsidP="00A15712">
            <w:pPr>
              <w:pStyle w:val="TableContents"/>
              <w:suppressAutoHyphens w:val="0"/>
              <w:autoSpaceDE w:val="0"/>
              <w:snapToGrid w:val="0"/>
              <w:jc w:val="both"/>
              <w:rPr>
                <w:rFonts w:ascii="Calibri" w:hAnsi="Calibri"/>
                <w:color w:val="000000"/>
                <w:sz w:val="20"/>
                <w:szCs w:val="20"/>
              </w:rPr>
            </w:pPr>
          </w:p>
          <w:p w:rsidR="00A15712" w:rsidRPr="00BB6938" w:rsidRDefault="00A15712" w:rsidP="00A15712">
            <w:pPr>
              <w:pStyle w:val="TableContents"/>
              <w:suppressAutoHyphens w:val="0"/>
              <w:autoSpaceDE w:val="0"/>
              <w:snapToGrid w:val="0"/>
              <w:jc w:val="both"/>
              <w:rPr>
                <w:rFonts w:ascii="Calibri" w:hAnsi="Calibri"/>
                <w:color w:val="000000"/>
                <w:sz w:val="20"/>
                <w:szCs w:val="20"/>
              </w:rPr>
            </w:pPr>
          </w:p>
        </w:tc>
      </w:tr>
    </w:tbl>
    <w:p w:rsidR="003B3CCB" w:rsidRPr="00BB6938" w:rsidRDefault="003B3CCB" w:rsidP="003B3CCB">
      <w:pPr>
        <w:rPr>
          <w:vanish/>
        </w:rPr>
      </w:pPr>
    </w:p>
    <w:tbl>
      <w:tblPr>
        <w:tblW w:w="9463" w:type="dxa"/>
        <w:tblInd w:w="27" w:type="dxa"/>
        <w:tblLayout w:type="fixed"/>
        <w:tblCellMar>
          <w:top w:w="55" w:type="dxa"/>
          <w:left w:w="55" w:type="dxa"/>
          <w:bottom w:w="55" w:type="dxa"/>
          <w:right w:w="55" w:type="dxa"/>
        </w:tblCellMar>
        <w:tblLook w:val="0000" w:firstRow="0" w:lastRow="0" w:firstColumn="0" w:lastColumn="0" w:noHBand="0" w:noVBand="0"/>
      </w:tblPr>
      <w:tblGrid>
        <w:gridCol w:w="2296"/>
        <w:gridCol w:w="1560"/>
        <w:gridCol w:w="992"/>
        <w:gridCol w:w="2268"/>
        <w:gridCol w:w="2268"/>
        <w:gridCol w:w="79"/>
      </w:tblGrid>
      <w:tr w:rsidR="003B3CCB" w:rsidRPr="00BB6938" w:rsidTr="00F3505F">
        <w:tc>
          <w:tcPr>
            <w:tcW w:w="9463" w:type="dxa"/>
            <w:gridSpan w:val="6"/>
            <w:shd w:val="clear" w:color="auto" w:fill="auto"/>
          </w:tcPr>
          <w:p w:rsidR="003B3CCB" w:rsidRPr="00BB6938" w:rsidRDefault="003B3CCB" w:rsidP="00F3505F">
            <w:pPr>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BB6938">
              <w:rPr>
                <w:b/>
                <w:color w:val="FFFFFF"/>
                <w:sz w:val="20"/>
                <w:szCs w:val="20"/>
                <w:lang w:val="sv"/>
              </w:rPr>
              <w:t xml:space="preserve"> </w:t>
            </w:r>
            <w:r w:rsidR="00AA4251" w:rsidRPr="00AA4251">
              <w:rPr>
                <w:b/>
                <w:color w:val="FFFFFF"/>
                <w:lang w:val="sv"/>
              </w:rPr>
              <w:t>Avsnitt 3. Sammansättning/information om beståndsdelar.</w:t>
            </w:r>
          </w:p>
          <w:p w:rsidR="00A15712" w:rsidRDefault="00A15712" w:rsidP="00F3505F">
            <w:pPr>
              <w:pStyle w:val="TableContents"/>
              <w:snapToGrid w:val="0"/>
              <w:jc w:val="both"/>
              <w:rPr>
                <w:rFonts w:ascii="Calibri" w:eastAsia="EUAlbertina" w:hAnsi="Calibri" w:cs="EUAlbertina"/>
                <w:b/>
                <w:bCs/>
                <w:color w:val="000000"/>
                <w:sz w:val="20"/>
                <w:szCs w:val="20"/>
              </w:rPr>
            </w:pPr>
          </w:p>
          <w:p w:rsidR="00AA4251" w:rsidRDefault="00AA4251" w:rsidP="00F3505F">
            <w:pPr>
              <w:pStyle w:val="TableContents"/>
              <w:snapToGrid w:val="0"/>
              <w:jc w:val="both"/>
              <w:rPr>
                <w:rFonts w:ascii="Calibri" w:eastAsia="EUAlbertina" w:hAnsi="Calibri" w:cs="EUAlbertina"/>
                <w:b/>
                <w:bCs/>
                <w:color w:val="000000"/>
                <w:sz w:val="20"/>
                <w:szCs w:val="20"/>
                <w:lang w:val="it-IT"/>
              </w:rPr>
            </w:pPr>
            <w:r w:rsidRPr="00AA4251">
              <w:rPr>
                <w:b/>
                <w:color w:val="000000"/>
                <w:sz w:val="20"/>
                <w:szCs w:val="20"/>
                <w:lang w:val="sv"/>
              </w:rPr>
              <w:t>3,1. ämnen.</w:t>
            </w:r>
          </w:p>
          <w:p w:rsidR="00AA4251" w:rsidRPr="00AA4251" w:rsidRDefault="00AA4251" w:rsidP="00AA4251">
            <w:pPr>
              <w:pStyle w:val="TableContents"/>
              <w:snapToGrid w:val="0"/>
              <w:rPr>
                <w:rFonts w:ascii="Calibri" w:eastAsia="EUAlbertina" w:hAnsi="Calibri" w:cs="EUAlbertina"/>
                <w:bCs/>
                <w:color w:val="000000"/>
                <w:sz w:val="20"/>
                <w:szCs w:val="20"/>
                <w:lang w:val="it-IT"/>
              </w:rPr>
            </w:pPr>
            <w:r>
              <w:rPr>
                <w:b/>
                <w:color w:val="000000"/>
                <w:sz w:val="20"/>
                <w:szCs w:val="20"/>
                <w:lang w:val="sv"/>
              </w:rPr>
              <w:t xml:space="preserve">                                  </w:t>
            </w:r>
            <w:r w:rsidRPr="00AA4251">
              <w:rPr>
                <w:color w:val="000000"/>
                <w:sz w:val="20"/>
                <w:szCs w:val="20"/>
                <w:lang w:val="sv"/>
              </w:rPr>
              <w:t>Information som inte är relevant.</w:t>
            </w:r>
          </w:p>
          <w:p w:rsidR="00AA4251" w:rsidRDefault="00AA4251" w:rsidP="00F3505F">
            <w:pPr>
              <w:pStyle w:val="TableContents"/>
              <w:snapToGrid w:val="0"/>
              <w:jc w:val="both"/>
              <w:rPr>
                <w:rFonts w:ascii="Calibri" w:eastAsia="EUAlbertina" w:hAnsi="Calibri" w:cs="EUAlbertina"/>
                <w:b/>
                <w:bCs/>
                <w:color w:val="000000"/>
                <w:sz w:val="20"/>
                <w:szCs w:val="20"/>
              </w:rPr>
            </w:pPr>
          </w:p>
          <w:p w:rsidR="003B3CCB" w:rsidRPr="00BB6938" w:rsidRDefault="00AA4251" w:rsidP="00F3505F">
            <w:pPr>
              <w:pStyle w:val="TableContents"/>
              <w:snapToGrid w:val="0"/>
              <w:jc w:val="both"/>
              <w:rPr>
                <w:rFonts w:ascii="Calibri" w:eastAsia="EUAlbertina" w:hAnsi="Calibri" w:cs="EUAlbertina"/>
                <w:color w:val="000000"/>
                <w:sz w:val="20"/>
                <w:szCs w:val="20"/>
              </w:rPr>
            </w:pPr>
            <w:r w:rsidRPr="00AA4251">
              <w:rPr>
                <w:b/>
                <w:color w:val="000000"/>
                <w:sz w:val="20"/>
                <w:szCs w:val="20"/>
                <w:lang w:val="sv"/>
              </w:rPr>
              <w:t>3,2. blandningar.</w:t>
            </w:r>
          </w:p>
        </w:tc>
      </w:tr>
      <w:tr w:rsidR="003B3CCB" w:rsidRPr="00BB6938" w:rsidTr="0020106D">
        <w:tblPrEx>
          <w:tblCellMar>
            <w:top w:w="0" w:type="dxa"/>
            <w:left w:w="0" w:type="dxa"/>
            <w:bottom w:w="0" w:type="dxa"/>
            <w:right w:w="0" w:type="dxa"/>
          </w:tblCellMar>
        </w:tblPrEx>
        <w:trPr>
          <w:gridAfter w:val="1"/>
          <w:wAfter w:w="79" w:type="dxa"/>
          <w:trHeight w:val="683"/>
        </w:trPr>
        <w:tc>
          <w:tcPr>
            <w:tcW w:w="2296"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4E3960" w:rsidRDefault="004E3960" w:rsidP="00F3505F">
            <w:pPr>
              <w:snapToGrid w:val="0"/>
              <w:jc w:val="center"/>
              <w:rPr>
                <w:rFonts w:ascii="Calibri" w:hAnsi="Calibri" w:cs="Arial"/>
                <w:b/>
                <w:color w:val="000000"/>
                <w:sz w:val="20"/>
                <w:szCs w:val="20"/>
              </w:rPr>
            </w:pPr>
            <w:r w:rsidRPr="004E3960">
              <w:rPr>
                <w:b/>
                <w:color w:val="000000"/>
                <w:sz w:val="20"/>
                <w:szCs w:val="20"/>
                <w:lang w:val="sv"/>
              </w:rPr>
              <w:t>Farliga komponenter</w:t>
            </w:r>
          </w:p>
        </w:tc>
        <w:tc>
          <w:tcPr>
            <w:tcW w:w="1560"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BB6938" w:rsidRDefault="004E3960" w:rsidP="00F3505F">
            <w:pPr>
              <w:snapToGrid w:val="0"/>
              <w:rPr>
                <w:rFonts w:ascii="Calibri" w:hAnsi="Calibri" w:cs="Arial"/>
                <w:b/>
                <w:color w:val="000000"/>
                <w:sz w:val="20"/>
                <w:szCs w:val="20"/>
              </w:rPr>
            </w:pPr>
            <w:r>
              <w:rPr>
                <w:b/>
                <w:color w:val="000000"/>
                <w:sz w:val="20"/>
                <w:szCs w:val="20"/>
                <w:lang w:val="sv"/>
              </w:rPr>
              <w:t xml:space="preserve">Fall </w:t>
            </w:r>
          </w:p>
          <w:p w:rsidR="003B3CCB" w:rsidRPr="00BB6938" w:rsidRDefault="003B3CCB" w:rsidP="00F3505F">
            <w:pPr>
              <w:snapToGrid w:val="0"/>
              <w:rPr>
                <w:rFonts w:ascii="Calibri" w:hAnsi="Calibri" w:cs="Arial"/>
                <w:b/>
                <w:color w:val="000000"/>
                <w:sz w:val="20"/>
                <w:szCs w:val="20"/>
              </w:rPr>
            </w:pPr>
            <w:r w:rsidRPr="00BB6938">
              <w:rPr>
                <w:b/>
                <w:color w:val="000000"/>
                <w:sz w:val="20"/>
                <w:szCs w:val="20"/>
                <w:lang w:val="sv"/>
              </w:rPr>
              <w:t xml:space="preserve">EINEC </w:t>
            </w:r>
          </w:p>
          <w:p w:rsidR="003B3CCB" w:rsidRPr="00BB6938" w:rsidRDefault="004E3960" w:rsidP="00F3505F">
            <w:pPr>
              <w:snapToGrid w:val="0"/>
              <w:rPr>
                <w:rFonts w:ascii="Calibri" w:hAnsi="Calibri" w:cs="Arial"/>
                <w:b/>
                <w:color w:val="000000"/>
                <w:sz w:val="20"/>
                <w:szCs w:val="20"/>
              </w:rPr>
            </w:pPr>
            <w:r>
              <w:rPr>
                <w:b/>
                <w:color w:val="000000"/>
                <w:sz w:val="20"/>
                <w:szCs w:val="20"/>
                <w:lang w:val="sv"/>
              </w:rPr>
              <w:t>Index</w:t>
            </w:r>
          </w:p>
        </w:tc>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BB6938" w:rsidRDefault="004E3960" w:rsidP="00F3505F">
            <w:pPr>
              <w:snapToGrid w:val="0"/>
              <w:jc w:val="center"/>
              <w:rPr>
                <w:rFonts w:ascii="Calibri" w:hAnsi="Calibri" w:cs="Arial"/>
                <w:b/>
                <w:color w:val="000000"/>
                <w:sz w:val="20"/>
                <w:szCs w:val="20"/>
              </w:rPr>
            </w:pPr>
            <w:r>
              <w:rPr>
                <w:b/>
                <w:color w:val="000000"/>
                <w:sz w:val="20"/>
                <w:szCs w:val="20"/>
                <w:lang w:val="sv"/>
              </w:rPr>
              <w:t>C</w:t>
            </w:r>
            <w:r w:rsidR="003B3CCB" w:rsidRPr="00BB6938">
              <w:rPr>
                <w:b/>
                <w:color w:val="000000"/>
                <w:sz w:val="20"/>
                <w:szCs w:val="20"/>
                <w:lang w:val="sv"/>
              </w:rPr>
              <w:t>ONC. %</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4E3960" w:rsidRDefault="004E3960" w:rsidP="00F3505F">
            <w:pPr>
              <w:autoSpaceDE w:val="0"/>
              <w:snapToGrid w:val="0"/>
              <w:jc w:val="center"/>
              <w:rPr>
                <w:rFonts w:asciiTheme="minorHAnsi" w:eastAsia="Arial" w:hAnsiTheme="minorHAnsi" w:cs="Arial"/>
                <w:b/>
                <w:bCs/>
                <w:color w:val="000000"/>
                <w:sz w:val="20"/>
                <w:szCs w:val="20"/>
              </w:rPr>
            </w:pPr>
            <w:r w:rsidRPr="004E3960">
              <w:rPr>
                <w:b/>
                <w:color w:val="000000"/>
                <w:sz w:val="20"/>
                <w:szCs w:val="20"/>
                <w:lang w:val="sv"/>
              </w:rPr>
              <w:t>Klassificering 67/548/EEG.</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4E3960" w:rsidRDefault="004E3960" w:rsidP="00F3505F">
            <w:pPr>
              <w:pStyle w:val="WW-Default"/>
              <w:snapToGrid w:val="0"/>
              <w:jc w:val="center"/>
              <w:rPr>
                <w:rFonts w:asciiTheme="minorHAnsi" w:hAnsiTheme="minorHAnsi" w:cs="Arial"/>
                <w:b/>
                <w:bCs/>
                <w:sz w:val="20"/>
                <w:szCs w:val="20"/>
                <w:lang w:val="lv-LV"/>
              </w:rPr>
            </w:pPr>
            <w:r w:rsidRPr="004E3960">
              <w:rPr>
                <w:b/>
                <w:sz w:val="20"/>
                <w:szCs w:val="20"/>
                <w:lang w:val="sv"/>
              </w:rPr>
              <w:t>Klassificering 1272/2008 (CLP).</w:t>
            </w:r>
            <w:r w:rsidR="003B3CCB" w:rsidRPr="004E3960">
              <w:rPr>
                <w:b/>
                <w:sz w:val="20"/>
                <w:szCs w:val="20"/>
                <w:lang w:val="sv"/>
              </w:rPr>
              <w:t>)</w:t>
            </w:r>
          </w:p>
        </w:tc>
      </w:tr>
      <w:tr w:rsidR="004C764C" w:rsidRPr="00BB6938" w:rsidTr="0020106D">
        <w:tblPrEx>
          <w:tblCellMar>
            <w:top w:w="0" w:type="dxa"/>
            <w:left w:w="0" w:type="dxa"/>
            <w:bottom w:w="0" w:type="dxa"/>
            <w:right w:w="0" w:type="dxa"/>
          </w:tblCellMar>
        </w:tblPrEx>
        <w:trPr>
          <w:gridAfter w:val="1"/>
          <w:wAfter w:w="79" w:type="dxa"/>
          <w:trHeight w:val="165"/>
        </w:trPr>
        <w:tc>
          <w:tcPr>
            <w:tcW w:w="2296" w:type="dxa"/>
            <w:tcBorders>
              <w:top w:val="double" w:sz="4" w:space="0" w:color="auto"/>
              <w:left w:val="double" w:sz="4" w:space="0" w:color="auto"/>
              <w:bottom w:val="double" w:sz="4" w:space="0" w:color="auto"/>
              <w:right w:val="double" w:sz="4" w:space="0" w:color="auto"/>
            </w:tcBorders>
            <w:shd w:val="clear" w:color="auto" w:fill="auto"/>
          </w:tcPr>
          <w:p w:rsidR="004C764C" w:rsidRDefault="004E3960" w:rsidP="004C764C">
            <w:pPr>
              <w:snapToGrid w:val="0"/>
              <w:spacing w:line="256" w:lineRule="auto"/>
              <w:ind w:left="170"/>
              <w:rPr>
                <w:rFonts w:ascii="Calibri" w:hAnsi="Calibri" w:cs="Arial"/>
                <w:i/>
                <w:iCs/>
                <w:sz w:val="20"/>
                <w:szCs w:val="20"/>
                <w:shd w:val="clear" w:color="auto" w:fill="FFFFFF"/>
              </w:rPr>
            </w:pPr>
            <w:r w:rsidRPr="004E3960">
              <w:rPr>
                <w:b/>
                <w:i/>
                <w:sz w:val="20"/>
                <w:szCs w:val="20"/>
                <w:shd w:val="clear" w:color="auto" w:fill="FFFFFF"/>
                <w:lang w:val="sv"/>
              </w:rPr>
              <w:t>Kolväten, C10-C13, n-alkaner, &lt; 2% aromater</w:t>
            </w:r>
          </w:p>
        </w:tc>
        <w:tc>
          <w:tcPr>
            <w:tcW w:w="1560" w:type="dxa"/>
            <w:tcBorders>
              <w:top w:val="double" w:sz="4" w:space="0" w:color="auto"/>
              <w:left w:val="double" w:sz="4" w:space="0" w:color="auto"/>
              <w:bottom w:val="double" w:sz="4" w:space="0" w:color="auto"/>
              <w:right w:val="double" w:sz="4" w:space="0" w:color="auto"/>
            </w:tcBorders>
            <w:shd w:val="clear" w:color="auto" w:fill="auto"/>
          </w:tcPr>
          <w:p w:rsidR="004E3960" w:rsidRDefault="004E3960" w:rsidP="004C764C">
            <w:pPr>
              <w:suppressAutoHyphens w:val="0"/>
              <w:autoSpaceDE w:val="0"/>
              <w:autoSpaceDN w:val="0"/>
              <w:adjustRightInd w:val="0"/>
              <w:spacing w:line="256" w:lineRule="auto"/>
              <w:ind w:left="142"/>
              <w:rPr>
                <w:rFonts w:ascii="Calibri" w:hAnsi="Calibri" w:cs="Arial Narrow"/>
                <w:sz w:val="20"/>
                <w:szCs w:val="20"/>
                <w:lang w:val="it-IT" w:eastAsia="en-GB"/>
              </w:rPr>
            </w:pPr>
            <w:r w:rsidRPr="004E3960">
              <w:rPr>
                <w:sz w:val="20"/>
                <w:szCs w:val="20"/>
                <w:lang w:val="sv"/>
              </w:rPr>
              <w:t>64771-72-8</w:t>
            </w:r>
            <w:r>
              <w:rPr>
                <w:sz w:val="20"/>
                <w:szCs w:val="20"/>
                <w:lang w:val="sv"/>
              </w:rPr>
              <w:t xml:space="preserve"> </w:t>
            </w:r>
          </w:p>
          <w:p w:rsidR="004C764C" w:rsidRDefault="004E3960" w:rsidP="004C764C">
            <w:pPr>
              <w:suppressAutoHyphens w:val="0"/>
              <w:autoSpaceDE w:val="0"/>
              <w:autoSpaceDN w:val="0"/>
              <w:adjustRightInd w:val="0"/>
              <w:spacing w:line="256" w:lineRule="auto"/>
              <w:ind w:left="142"/>
              <w:rPr>
                <w:rFonts w:ascii="Calibri" w:hAnsi="Calibri" w:cs="Arial Narrow"/>
                <w:sz w:val="20"/>
                <w:szCs w:val="20"/>
                <w:lang w:val="en-GB" w:eastAsia="en-GB"/>
              </w:rPr>
            </w:pPr>
            <w:r w:rsidRPr="004E3960">
              <w:rPr>
                <w:sz w:val="20"/>
                <w:szCs w:val="20"/>
                <w:lang w:val="sv"/>
              </w:rPr>
              <w:t>929-018-5</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4C764C" w:rsidRDefault="004E3960" w:rsidP="004C764C">
            <w:pPr>
              <w:snapToGrid w:val="0"/>
              <w:spacing w:line="256" w:lineRule="auto"/>
              <w:jc w:val="center"/>
              <w:rPr>
                <w:rFonts w:ascii="Calibri" w:hAnsi="Calibri"/>
                <w:color w:val="000000"/>
                <w:sz w:val="20"/>
                <w:szCs w:val="20"/>
              </w:rPr>
            </w:pPr>
            <w:r>
              <w:rPr>
                <w:color w:val="000000"/>
                <w:sz w:val="20"/>
                <w:szCs w:val="20"/>
                <w:lang w:val="sv"/>
              </w:rPr>
              <w:t>8,5-10</w:t>
            </w:r>
          </w:p>
        </w:tc>
        <w:tc>
          <w:tcPr>
            <w:tcW w:w="2268" w:type="dxa"/>
            <w:tcBorders>
              <w:top w:val="double" w:sz="4" w:space="0" w:color="auto"/>
              <w:left w:val="double" w:sz="4" w:space="0" w:color="auto"/>
              <w:bottom w:val="double" w:sz="4" w:space="0" w:color="auto"/>
              <w:right w:val="double" w:sz="4" w:space="0" w:color="auto"/>
            </w:tcBorders>
            <w:shd w:val="clear" w:color="auto" w:fill="auto"/>
          </w:tcPr>
          <w:p w:rsidR="004E3960" w:rsidRDefault="004E3960" w:rsidP="004C764C">
            <w:pPr>
              <w:suppressAutoHyphens w:val="0"/>
              <w:autoSpaceDE w:val="0"/>
              <w:autoSpaceDN w:val="0"/>
              <w:adjustRightInd w:val="0"/>
              <w:spacing w:line="256" w:lineRule="auto"/>
              <w:ind w:left="142"/>
              <w:rPr>
                <w:rFonts w:ascii="Calibri" w:hAnsi="Calibri" w:cs="Arial Narrow"/>
                <w:sz w:val="18"/>
                <w:szCs w:val="18"/>
                <w:lang w:val="it-IT" w:eastAsia="en-GB"/>
              </w:rPr>
            </w:pPr>
            <w:r w:rsidRPr="004E3960">
              <w:rPr>
                <w:sz w:val="18"/>
                <w:szCs w:val="18"/>
                <w:lang w:val="sv"/>
              </w:rPr>
              <w:t xml:space="preserve">R66, </w:t>
            </w:r>
          </w:p>
          <w:p w:rsidR="004C764C" w:rsidRDefault="004E3960" w:rsidP="004C764C">
            <w:pPr>
              <w:suppressAutoHyphens w:val="0"/>
              <w:autoSpaceDE w:val="0"/>
              <w:autoSpaceDN w:val="0"/>
              <w:adjustRightInd w:val="0"/>
              <w:spacing w:line="256" w:lineRule="auto"/>
              <w:ind w:left="142"/>
              <w:rPr>
                <w:rFonts w:ascii="Calibri" w:hAnsi="Calibri" w:cs="Arial Narrow"/>
                <w:sz w:val="18"/>
                <w:szCs w:val="18"/>
                <w:lang w:val="en-GB" w:eastAsia="en-GB"/>
              </w:rPr>
            </w:pPr>
            <w:r w:rsidRPr="004E3960">
              <w:rPr>
                <w:sz w:val="18"/>
                <w:szCs w:val="18"/>
                <w:lang w:val="sv"/>
              </w:rPr>
              <w:t>Xn 65</w:t>
            </w:r>
          </w:p>
        </w:tc>
        <w:tc>
          <w:tcPr>
            <w:tcW w:w="2268" w:type="dxa"/>
            <w:tcBorders>
              <w:top w:val="double" w:sz="4" w:space="0" w:color="auto"/>
              <w:left w:val="double" w:sz="4" w:space="0" w:color="auto"/>
              <w:bottom w:val="double" w:sz="4" w:space="0" w:color="auto"/>
              <w:right w:val="double" w:sz="4" w:space="0" w:color="auto"/>
            </w:tcBorders>
            <w:shd w:val="clear" w:color="auto" w:fill="auto"/>
          </w:tcPr>
          <w:p w:rsidR="004E3960" w:rsidRDefault="004E3960" w:rsidP="004C764C">
            <w:pPr>
              <w:suppressAutoHyphens w:val="0"/>
              <w:autoSpaceDE w:val="0"/>
              <w:autoSpaceDN w:val="0"/>
              <w:adjustRightInd w:val="0"/>
              <w:spacing w:line="256" w:lineRule="auto"/>
              <w:ind w:left="142"/>
              <w:jc w:val="both"/>
              <w:rPr>
                <w:rFonts w:ascii="Calibri" w:hAnsi="Calibri" w:cs="Arial Narrow"/>
                <w:sz w:val="18"/>
                <w:szCs w:val="18"/>
                <w:lang w:val="it-IT" w:eastAsia="en-GB"/>
              </w:rPr>
            </w:pPr>
            <w:r w:rsidRPr="004E3960">
              <w:rPr>
                <w:sz w:val="18"/>
                <w:szCs w:val="18"/>
                <w:lang w:val="sv"/>
              </w:rPr>
              <w:t xml:space="preserve">ASP. Tox. 1 H304, </w:t>
            </w:r>
          </w:p>
          <w:p w:rsidR="004C764C" w:rsidRDefault="004E3960" w:rsidP="004C764C">
            <w:pPr>
              <w:suppressAutoHyphens w:val="0"/>
              <w:autoSpaceDE w:val="0"/>
              <w:autoSpaceDN w:val="0"/>
              <w:adjustRightInd w:val="0"/>
              <w:spacing w:line="256" w:lineRule="auto"/>
              <w:ind w:left="142"/>
              <w:jc w:val="both"/>
              <w:rPr>
                <w:rFonts w:ascii="Calibri" w:hAnsi="Calibri" w:cs="Arial Narrow"/>
                <w:sz w:val="18"/>
                <w:szCs w:val="18"/>
                <w:lang w:val="en-GB" w:eastAsia="en-GB"/>
              </w:rPr>
            </w:pPr>
            <w:r w:rsidRPr="004E3960">
              <w:rPr>
                <w:sz w:val="18"/>
                <w:szCs w:val="18"/>
                <w:lang w:val="sv"/>
              </w:rPr>
              <w:t>EUH066</w:t>
            </w:r>
          </w:p>
        </w:tc>
      </w:tr>
      <w:tr w:rsidR="004E3960" w:rsidRPr="00BB6938" w:rsidTr="00CE3C0C">
        <w:tblPrEx>
          <w:tblCellMar>
            <w:top w:w="0" w:type="dxa"/>
            <w:left w:w="0" w:type="dxa"/>
            <w:bottom w:w="0" w:type="dxa"/>
            <w:right w:w="0" w:type="dxa"/>
          </w:tblCellMar>
        </w:tblPrEx>
        <w:trPr>
          <w:gridAfter w:val="1"/>
          <w:wAfter w:w="79" w:type="dxa"/>
        </w:trPr>
        <w:tc>
          <w:tcPr>
            <w:tcW w:w="4848" w:type="dxa"/>
            <w:gridSpan w:val="3"/>
            <w:tcBorders>
              <w:top w:val="double" w:sz="4" w:space="0" w:color="auto"/>
              <w:left w:val="double" w:sz="4" w:space="0" w:color="auto"/>
              <w:bottom w:val="double" w:sz="4" w:space="0" w:color="auto"/>
              <w:right w:val="double" w:sz="4" w:space="0" w:color="auto"/>
            </w:tcBorders>
            <w:shd w:val="clear" w:color="auto" w:fill="auto"/>
          </w:tcPr>
          <w:p w:rsidR="004E3960" w:rsidRPr="00BB6938" w:rsidRDefault="004E3960" w:rsidP="00F3505F">
            <w:pPr>
              <w:snapToGrid w:val="0"/>
              <w:jc w:val="center"/>
              <w:rPr>
                <w:rFonts w:ascii="Calibri" w:hAnsi="Calibri" w:cs="Arial"/>
                <w:color w:val="000000"/>
                <w:sz w:val="20"/>
                <w:szCs w:val="20"/>
              </w:rPr>
            </w:pPr>
          </w:p>
        </w:tc>
        <w:tc>
          <w:tcPr>
            <w:tcW w:w="4536" w:type="dxa"/>
            <w:gridSpan w:val="2"/>
            <w:tcBorders>
              <w:top w:val="double" w:sz="4" w:space="0" w:color="auto"/>
              <w:left w:val="double" w:sz="4" w:space="0" w:color="auto"/>
              <w:bottom w:val="double" w:sz="4" w:space="0" w:color="auto"/>
              <w:right w:val="double" w:sz="4" w:space="0" w:color="auto"/>
            </w:tcBorders>
            <w:shd w:val="clear" w:color="auto" w:fill="auto"/>
          </w:tcPr>
          <w:p w:rsidR="004E3960" w:rsidRPr="008D5995" w:rsidRDefault="004E3960" w:rsidP="004E3960">
            <w:pPr>
              <w:autoSpaceDE w:val="0"/>
              <w:snapToGrid w:val="0"/>
              <w:rPr>
                <w:rFonts w:ascii="Calibri" w:eastAsia="Arial" w:hAnsi="Calibri" w:cs="Arial"/>
                <w:iCs/>
                <w:color w:val="000000"/>
                <w:sz w:val="20"/>
                <w:szCs w:val="20"/>
                <w:lang w:val="sv-SE" w:eastAsia="en-US" w:bidi="en-US"/>
              </w:rPr>
            </w:pPr>
            <w:r w:rsidRPr="004E3960">
              <w:rPr>
                <w:color w:val="000000"/>
                <w:sz w:val="20"/>
                <w:szCs w:val="20"/>
                <w:lang w:val="sv"/>
              </w:rPr>
              <w:t>Den fullständiga ordalydelsen av risk-(R) och Hazard (H)-fraserna anges i avsnitt 16 i bladet.</w:t>
            </w:r>
          </w:p>
        </w:tc>
      </w:tr>
      <w:tr w:rsidR="0020106D" w:rsidRPr="00BB6938" w:rsidTr="00F3505F">
        <w:tblPrEx>
          <w:tblCellMar>
            <w:top w:w="0" w:type="dxa"/>
            <w:left w:w="0" w:type="dxa"/>
            <w:bottom w:w="0" w:type="dxa"/>
            <w:right w:w="0" w:type="dxa"/>
          </w:tblCellMar>
        </w:tblPrEx>
        <w:trPr>
          <w:gridAfter w:val="1"/>
          <w:wAfter w:w="79" w:type="dxa"/>
        </w:trPr>
        <w:tc>
          <w:tcPr>
            <w:tcW w:w="2296" w:type="dxa"/>
            <w:tcBorders>
              <w:top w:val="double" w:sz="4" w:space="0" w:color="auto"/>
              <w:left w:val="double" w:sz="4" w:space="0" w:color="auto"/>
              <w:bottom w:val="double" w:sz="4" w:space="0" w:color="auto"/>
              <w:right w:val="double" w:sz="4" w:space="0" w:color="auto"/>
            </w:tcBorders>
            <w:shd w:val="clear" w:color="auto" w:fill="auto"/>
          </w:tcPr>
          <w:p w:rsidR="0020106D" w:rsidRPr="00BB6938" w:rsidRDefault="004E3960" w:rsidP="00F3505F">
            <w:pPr>
              <w:snapToGrid w:val="0"/>
              <w:rPr>
                <w:rFonts w:ascii="Calibri" w:hAnsi="Calibri" w:cs="Arial"/>
                <w:color w:val="000000"/>
                <w:sz w:val="20"/>
                <w:szCs w:val="20"/>
              </w:rPr>
            </w:pPr>
            <w:r>
              <w:rPr>
                <w:b/>
                <w:bCs/>
                <w:color w:val="000000"/>
                <w:sz w:val="20"/>
                <w:szCs w:val="20"/>
                <w:lang w:val="sv"/>
              </w:rPr>
              <w:t>Observera:</w:t>
            </w:r>
          </w:p>
        </w:tc>
        <w:tc>
          <w:tcPr>
            <w:tcW w:w="7088" w:type="dxa"/>
            <w:gridSpan w:val="4"/>
            <w:tcBorders>
              <w:top w:val="double" w:sz="4" w:space="0" w:color="auto"/>
              <w:left w:val="double" w:sz="4" w:space="0" w:color="auto"/>
              <w:bottom w:val="double" w:sz="4" w:space="0" w:color="auto"/>
              <w:right w:val="double" w:sz="4" w:space="0" w:color="auto"/>
            </w:tcBorders>
            <w:shd w:val="clear" w:color="auto" w:fill="auto"/>
          </w:tcPr>
          <w:p w:rsidR="0020106D" w:rsidRPr="00BB6938" w:rsidRDefault="004E3960" w:rsidP="00F3505F">
            <w:pPr>
              <w:snapToGrid w:val="0"/>
              <w:ind w:left="142"/>
              <w:rPr>
                <w:rFonts w:ascii="Calibri" w:eastAsia="Arial" w:hAnsi="Calibri" w:cs="Arial"/>
                <w:iCs/>
                <w:color w:val="000000"/>
                <w:sz w:val="20"/>
                <w:szCs w:val="20"/>
                <w:lang w:eastAsia="en-US" w:bidi="en-US"/>
              </w:rPr>
            </w:pPr>
            <w:r w:rsidRPr="004E3960">
              <w:rPr>
                <w:color w:val="000000"/>
                <w:sz w:val="20"/>
                <w:szCs w:val="20"/>
                <w:lang w:val="sv"/>
              </w:rPr>
              <w:t>Övre gräns ingår inte i området.</w:t>
            </w:r>
          </w:p>
        </w:tc>
      </w:tr>
    </w:tbl>
    <w:p w:rsidR="003B3CCB" w:rsidRPr="00BB6938" w:rsidRDefault="003B3CCB" w:rsidP="003B3CCB">
      <w:pPr>
        <w:autoSpaceDE w:val="0"/>
        <w:snapToGrid w:val="0"/>
        <w:rPr>
          <w:rFonts w:ascii="Calibri" w:hAnsi="Calibri"/>
          <w:color w:val="000000"/>
          <w:sz w:val="20"/>
          <w:szCs w:val="20"/>
        </w:rPr>
      </w:pPr>
    </w:p>
    <w:p w:rsidR="003B3CCB" w:rsidRPr="00BB6938" w:rsidRDefault="004E3960"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cs="Arial"/>
          <w:b/>
          <w:bCs/>
          <w:color w:val="FFFFFF"/>
          <w:lang w:eastAsia="en-US" w:bidi="en-US"/>
        </w:rPr>
      </w:pPr>
      <w:r w:rsidRPr="004E3960">
        <w:rPr>
          <w:b/>
          <w:color w:val="FFFFFF"/>
          <w:lang w:val="sv"/>
        </w:rPr>
        <w:t>Avsnitt 4. Första hjälpen-åtgärder.</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847"/>
      </w:tblGrid>
      <w:tr w:rsidR="003B3CCB" w:rsidRPr="00BB6938" w:rsidTr="00F3505F">
        <w:trPr>
          <w:trHeight w:val="217"/>
        </w:trPr>
        <w:tc>
          <w:tcPr>
            <w:tcW w:w="9356" w:type="dxa"/>
            <w:gridSpan w:val="2"/>
            <w:tcBorders>
              <w:bottom w:val="double" w:sz="4" w:space="0" w:color="auto"/>
            </w:tcBorders>
            <w:shd w:val="clear" w:color="auto" w:fill="auto"/>
          </w:tcPr>
          <w:p w:rsidR="003B3CCB" w:rsidRPr="00BB6938" w:rsidRDefault="002E764A" w:rsidP="00F3505F">
            <w:pPr>
              <w:snapToGrid w:val="0"/>
              <w:ind w:right="57"/>
              <w:rPr>
                <w:rFonts w:ascii="Calibri" w:eastAsia="EUAlbertina" w:hAnsi="Calibri" w:cs="EUAlbertina"/>
                <w:b/>
                <w:bCs/>
                <w:color w:val="000000"/>
                <w:sz w:val="20"/>
                <w:szCs w:val="20"/>
                <w:lang w:eastAsia="en-US" w:bidi="en-US"/>
              </w:rPr>
            </w:pPr>
            <w:r w:rsidRPr="002E764A">
              <w:rPr>
                <w:b/>
                <w:color w:val="000000"/>
                <w:sz w:val="20"/>
                <w:szCs w:val="20"/>
                <w:lang w:val="sv"/>
              </w:rPr>
              <w:t>4,1. Beskrivning av första hjälpen-åtgärder.</w:t>
            </w:r>
          </w:p>
        </w:tc>
      </w:tr>
      <w:tr w:rsidR="003B3CCB" w:rsidRPr="00BB6938" w:rsidTr="00F3505F">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2E764A" w:rsidP="00F3505F">
            <w:pPr>
              <w:snapToGrid w:val="0"/>
              <w:jc w:val="both"/>
              <w:rPr>
                <w:rFonts w:asciiTheme="minorHAnsi" w:hAnsiTheme="minorHAnsi" w:cs="Arial"/>
                <w:b/>
                <w:color w:val="000000"/>
                <w:sz w:val="20"/>
                <w:szCs w:val="20"/>
              </w:rPr>
            </w:pPr>
            <w:r w:rsidRPr="002E764A">
              <w:rPr>
                <w:b/>
                <w:color w:val="000000"/>
                <w:sz w:val="20"/>
                <w:szCs w:val="20"/>
                <w:lang w:val="sv"/>
              </w:rPr>
              <w:t>Inandning</w:t>
            </w:r>
          </w:p>
        </w:tc>
        <w:tc>
          <w:tcPr>
            <w:tcW w:w="6847"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4E325A" w:rsidP="00F3505F">
            <w:pPr>
              <w:pStyle w:val="TableContents"/>
              <w:snapToGrid w:val="0"/>
              <w:jc w:val="both"/>
              <w:rPr>
                <w:rFonts w:ascii="Calibri" w:hAnsi="Calibri" w:cs="Calibri"/>
                <w:color w:val="000000"/>
                <w:sz w:val="20"/>
                <w:szCs w:val="20"/>
              </w:rPr>
            </w:pPr>
            <w:r w:rsidRPr="004E325A">
              <w:rPr>
                <w:color w:val="000000"/>
                <w:sz w:val="20"/>
                <w:szCs w:val="20"/>
                <w:lang w:val="sv"/>
              </w:rPr>
              <w:t>I händelse av sjukdomskänsla ta bort patienten till frisk luft och söka läkarvård om andningssvårigheter lyckas.</w:t>
            </w:r>
          </w:p>
        </w:tc>
      </w:tr>
      <w:tr w:rsidR="003B3CCB" w:rsidRPr="00BB6938" w:rsidTr="00F3505F">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2E764A" w:rsidP="00F3505F">
            <w:pPr>
              <w:snapToGrid w:val="0"/>
              <w:jc w:val="both"/>
              <w:rPr>
                <w:rFonts w:asciiTheme="minorHAnsi" w:hAnsiTheme="minorHAnsi" w:cs="Arial"/>
                <w:b/>
                <w:color w:val="000000"/>
                <w:sz w:val="20"/>
                <w:szCs w:val="20"/>
              </w:rPr>
            </w:pPr>
            <w:r w:rsidRPr="002E764A">
              <w:rPr>
                <w:b/>
                <w:color w:val="000000"/>
                <w:sz w:val="20"/>
                <w:szCs w:val="20"/>
                <w:lang w:val="sv"/>
              </w:rPr>
              <w:t>Hud</w:t>
            </w:r>
          </w:p>
        </w:tc>
        <w:tc>
          <w:tcPr>
            <w:tcW w:w="6847" w:type="dxa"/>
            <w:tcBorders>
              <w:top w:val="double" w:sz="4" w:space="0" w:color="auto"/>
              <w:left w:val="double" w:sz="4" w:space="0" w:color="auto"/>
              <w:bottom w:val="double" w:sz="4" w:space="0" w:color="auto"/>
              <w:right w:val="double" w:sz="4" w:space="0" w:color="auto"/>
            </w:tcBorders>
            <w:shd w:val="clear" w:color="auto" w:fill="auto"/>
          </w:tcPr>
          <w:p w:rsidR="003B3CCB" w:rsidRPr="008D5995" w:rsidRDefault="004E325A" w:rsidP="00F3505F">
            <w:pPr>
              <w:snapToGrid w:val="0"/>
              <w:jc w:val="both"/>
              <w:rPr>
                <w:rFonts w:ascii="Calibri" w:hAnsi="Calibri" w:cs="Calibri"/>
                <w:color w:val="000000"/>
                <w:sz w:val="20"/>
                <w:szCs w:val="20"/>
                <w:lang w:val="sv-SE"/>
              </w:rPr>
            </w:pPr>
            <w:r>
              <w:rPr>
                <w:color w:val="000000"/>
                <w:sz w:val="20"/>
                <w:szCs w:val="20"/>
                <w:lang w:val="sv"/>
              </w:rPr>
              <w:t>T</w:t>
            </w:r>
            <w:r w:rsidRPr="004E325A">
              <w:rPr>
                <w:color w:val="000000"/>
                <w:sz w:val="20"/>
                <w:szCs w:val="20"/>
                <w:lang w:val="sv"/>
              </w:rPr>
              <w:t>AKE av kontaminerade kläder. Tvätta omedelbart med rikligt med vatten. Om irritation kvarstår, kontakta en läkare. Tvätta kontaminerade kläder innan de används igen.</w:t>
            </w:r>
          </w:p>
        </w:tc>
      </w:tr>
      <w:tr w:rsidR="003B3CCB" w:rsidRPr="00BB6938" w:rsidTr="00F3505F">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4E3960" w:rsidP="00F3505F">
            <w:pPr>
              <w:snapToGrid w:val="0"/>
              <w:jc w:val="both"/>
              <w:rPr>
                <w:rFonts w:asciiTheme="minorHAnsi" w:hAnsiTheme="minorHAnsi" w:cs="Arial"/>
                <w:b/>
                <w:color w:val="000000"/>
                <w:sz w:val="20"/>
                <w:szCs w:val="20"/>
              </w:rPr>
            </w:pPr>
            <w:r w:rsidRPr="002E764A">
              <w:rPr>
                <w:b/>
                <w:color w:val="000000"/>
                <w:sz w:val="20"/>
                <w:szCs w:val="20"/>
                <w:lang w:val="sv"/>
              </w:rPr>
              <w:t>Ögon</w:t>
            </w:r>
          </w:p>
        </w:tc>
        <w:tc>
          <w:tcPr>
            <w:tcW w:w="6847"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2E764A" w:rsidP="00F3505F">
            <w:pPr>
              <w:snapToGrid w:val="0"/>
              <w:spacing w:before="57"/>
              <w:jc w:val="both"/>
              <w:rPr>
                <w:rFonts w:ascii="Calibri" w:hAnsi="Calibri" w:cs="Calibri"/>
                <w:color w:val="000000"/>
                <w:sz w:val="20"/>
                <w:szCs w:val="20"/>
              </w:rPr>
            </w:pPr>
            <w:r>
              <w:rPr>
                <w:color w:val="000000"/>
                <w:sz w:val="20"/>
                <w:szCs w:val="20"/>
                <w:lang w:val="sv"/>
              </w:rPr>
              <w:t>R</w:t>
            </w:r>
            <w:r w:rsidRPr="002E764A">
              <w:rPr>
                <w:color w:val="000000"/>
                <w:sz w:val="20"/>
                <w:szCs w:val="20"/>
                <w:lang w:val="sv"/>
              </w:rPr>
              <w:t>bort omedelbart med en ren trasa eller papper och tvätta det drabbade området med tvål och vatten.</w:t>
            </w:r>
          </w:p>
        </w:tc>
      </w:tr>
      <w:tr w:rsidR="003B3CCB" w:rsidRPr="00BB6938" w:rsidTr="00F3505F">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2E764A" w:rsidP="00F3505F">
            <w:pPr>
              <w:snapToGrid w:val="0"/>
              <w:jc w:val="both"/>
              <w:rPr>
                <w:rFonts w:asciiTheme="minorHAnsi" w:hAnsiTheme="minorHAnsi" w:cs="Arial"/>
                <w:b/>
                <w:color w:val="000000"/>
                <w:sz w:val="20"/>
                <w:szCs w:val="20"/>
              </w:rPr>
            </w:pPr>
            <w:r w:rsidRPr="002E764A">
              <w:rPr>
                <w:b/>
                <w:color w:val="000000"/>
                <w:sz w:val="20"/>
                <w:szCs w:val="20"/>
                <w:lang w:val="sv"/>
              </w:rPr>
              <w:t>Intag</w:t>
            </w:r>
          </w:p>
        </w:tc>
        <w:tc>
          <w:tcPr>
            <w:tcW w:w="6847" w:type="dxa"/>
            <w:tcBorders>
              <w:top w:val="double" w:sz="4" w:space="0" w:color="auto"/>
              <w:left w:val="double" w:sz="4" w:space="0" w:color="auto"/>
              <w:bottom w:val="double" w:sz="4" w:space="0" w:color="auto"/>
              <w:right w:val="double" w:sz="4" w:space="0" w:color="auto"/>
            </w:tcBorders>
            <w:shd w:val="clear" w:color="auto" w:fill="auto"/>
          </w:tcPr>
          <w:p w:rsidR="004E325A" w:rsidRPr="008D5995" w:rsidRDefault="004E325A" w:rsidP="004E325A">
            <w:pPr>
              <w:snapToGrid w:val="0"/>
              <w:jc w:val="both"/>
              <w:rPr>
                <w:rFonts w:ascii="Calibri" w:hAnsi="Calibri" w:cs="Calibri"/>
                <w:color w:val="000000"/>
                <w:sz w:val="20"/>
                <w:szCs w:val="20"/>
                <w:lang w:val="sv-SE"/>
              </w:rPr>
            </w:pPr>
            <w:r>
              <w:rPr>
                <w:color w:val="000000"/>
                <w:sz w:val="20"/>
                <w:szCs w:val="20"/>
                <w:lang w:val="sv"/>
              </w:rPr>
              <w:t>E</w:t>
            </w:r>
            <w:r w:rsidRPr="004E325A">
              <w:rPr>
                <w:color w:val="000000"/>
                <w:sz w:val="20"/>
                <w:szCs w:val="20"/>
                <w:lang w:val="sv"/>
              </w:rPr>
              <w:t>produkten och skölj munnen med vatten.</w:t>
            </w:r>
          </w:p>
          <w:p w:rsidR="003B3CCB" w:rsidRPr="00BB6938" w:rsidRDefault="003B3CCB" w:rsidP="00F3505F">
            <w:pPr>
              <w:snapToGrid w:val="0"/>
              <w:jc w:val="both"/>
              <w:rPr>
                <w:rFonts w:ascii="Calibri" w:hAnsi="Calibri" w:cs="Calibri"/>
                <w:color w:val="000000"/>
                <w:sz w:val="20"/>
                <w:szCs w:val="20"/>
              </w:rPr>
            </w:pPr>
          </w:p>
        </w:tc>
      </w:tr>
      <w:tr w:rsidR="003B3CCB" w:rsidRPr="00BB6938" w:rsidTr="004E325A">
        <w:tc>
          <w:tcPr>
            <w:tcW w:w="9356" w:type="dxa"/>
            <w:gridSpan w:val="2"/>
            <w:tcBorders>
              <w:bottom w:val="nil"/>
            </w:tcBorders>
            <w:shd w:val="clear" w:color="auto" w:fill="auto"/>
          </w:tcPr>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4E325A" w:rsidRPr="004E325A" w:rsidTr="00CE3C0C">
              <w:tc>
                <w:tcPr>
                  <w:tcW w:w="10773" w:type="dxa"/>
                  <w:shd w:val="clear" w:color="auto" w:fill="FFFFFF"/>
                </w:tcPr>
                <w:p w:rsidR="004E325A" w:rsidRPr="008D5995" w:rsidRDefault="004E325A" w:rsidP="004E325A">
                  <w:pPr>
                    <w:snapToGrid w:val="0"/>
                    <w:ind w:right="57"/>
                    <w:rPr>
                      <w:rFonts w:ascii="Calibri" w:eastAsia="EUAlbertina" w:hAnsi="Calibri" w:cs="EUAlbertina"/>
                      <w:b/>
                      <w:bCs/>
                      <w:color w:val="000000"/>
                      <w:sz w:val="20"/>
                      <w:szCs w:val="20"/>
                      <w:lang w:val="sv-SE" w:eastAsia="en-US" w:bidi="en-US"/>
                    </w:rPr>
                  </w:pPr>
                  <w:r w:rsidRPr="004E325A">
                    <w:rPr>
                      <w:b/>
                      <w:color w:val="000000"/>
                      <w:sz w:val="20"/>
                      <w:szCs w:val="20"/>
                      <w:lang w:val="sv"/>
                    </w:rPr>
                    <w:t>4,2. de viktigaste symptomen och effekterna, både akuta och fördröjda.</w:t>
                  </w:r>
                </w:p>
              </w:tc>
            </w:tr>
          </w:tbl>
          <w:p w:rsidR="004E325A" w:rsidRPr="008D5995" w:rsidRDefault="004E325A" w:rsidP="004E325A">
            <w:pPr>
              <w:snapToGrid w:val="0"/>
              <w:ind w:right="57"/>
              <w:rPr>
                <w:rFonts w:ascii="Calibri" w:eastAsia="EUAlbertina" w:hAnsi="Calibri" w:cs="EUAlbertina"/>
                <w:b/>
                <w:bCs/>
                <w:color w:val="000000"/>
                <w:sz w:val="20"/>
                <w:szCs w:val="20"/>
                <w:lang w:val="sv-SE" w:eastAsia="en-US" w:bidi="en-US"/>
              </w:rPr>
            </w:pPr>
          </w:p>
          <w:p w:rsidR="004E325A" w:rsidRPr="008D5995" w:rsidRDefault="004E325A" w:rsidP="004E325A">
            <w:pPr>
              <w:snapToGrid w:val="0"/>
              <w:ind w:right="57"/>
              <w:rPr>
                <w:rFonts w:ascii="Calibri" w:eastAsia="EUAlbertina" w:hAnsi="Calibri" w:cs="EUAlbertina"/>
                <w:bCs/>
                <w:color w:val="000000"/>
                <w:sz w:val="20"/>
                <w:szCs w:val="20"/>
                <w:lang w:val="sv-SE" w:eastAsia="en-US" w:bidi="en-US"/>
              </w:rPr>
            </w:pPr>
            <w:r w:rsidRPr="004E325A">
              <w:rPr>
                <w:color w:val="000000"/>
                <w:sz w:val="20"/>
                <w:szCs w:val="20"/>
                <w:lang w:val="sv"/>
              </w:rPr>
              <w:t>Långvarig kontakt kan orsaka allergiska reaktioner.</w:t>
            </w:r>
          </w:p>
          <w:p w:rsidR="004E325A" w:rsidRDefault="004E325A" w:rsidP="00F3505F">
            <w:pPr>
              <w:snapToGrid w:val="0"/>
              <w:ind w:right="57"/>
              <w:rPr>
                <w:rFonts w:ascii="Calibri" w:eastAsia="EUAlbertina" w:hAnsi="Calibri" w:cs="EUAlbertina"/>
                <w:b/>
                <w:bCs/>
                <w:color w:val="000000"/>
                <w:sz w:val="20"/>
                <w:szCs w:val="20"/>
                <w:lang w:eastAsia="en-US" w:bidi="en-US"/>
              </w:rPr>
            </w:pPr>
          </w:p>
          <w:p w:rsidR="003B3CCB" w:rsidRPr="008D5995" w:rsidRDefault="004E325A" w:rsidP="00F3505F">
            <w:pPr>
              <w:snapToGrid w:val="0"/>
              <w:ind w:right="57"/>
              <w:rPr>
                <w:rFonts w:ascii="Calibri" w:eastAsia="EUAlbertina" w:hAnsi="Calibri" w:cs="EUAlbertina"/>
                <w:b/>
                <w:bCs/>
                <w:color w:val="000000"/>
                <w:sz w:val="20"/>
                <w:szCs w:val="20"/>
                <w:lang w:val="sv-SE" w:eastAsia="en-US" w:bidi="en-US"/>
              </w:rPr>
            </w:pPr>
            <w:r w:rsidRPr="004E325A">
              <w:rPr>
                <w:b/>
                <w:color w:val="000000"/>
                <w:sz w:val="20"/>
                <w:szCs w:val="20"/>
                <w:lang w:val="sv"/>
              </w:rPr>
              <w:t>4,3. uppgift om omedelbar läkarvård och särskild behandling som behövs.</w:t>
            </w:r>
          </w:p>
          <w:p w:rsidR="004E325A" w:rsidRPr="008D5995" w:rsidRDefault="004E325A" w:rsidP="004E325A">
            <w:pPr>
              <w:snapToGrid w:val="0"/>
              <w:ind w:right="57"/>
              <w:rPr>
                <w:rFonts w:ascii="Calibri" w:eastAsia="EUAlbertina" w:hAnsi="Calibri" w:cs="EUAlbertina"/>
                <w:bCs/>
                <w:color w:val="000000"/>
                <w:sz w:val="20"/>
                <w:szCs w:val="20"/>
                <w:lang w:val="sv-SE" w:eastAsia="en-US" w:bidi="en-US"/>
              </w:rPr>
            </w:pPr>
            <w:r w:rsidRPr="004E325A">
              <w:rPr>
                <w:color w:val="000000"/>
                <w:sz w:val="20"/>
                <w:szCs w:val="20"/>
                <w:lang w:val="sv"/>
              </w:rPr>
              <w:t>Rådgör med en läkare om symtomen är allvarliga eller vid ihållande hudirritation.</w:t>
            </w:r>
          </w:p>
          <w:p w:rsidR="004E325A" w:rsidRPr="00BB6938" w:rsidRDefault="004E325A" w:rsidP="00F3505F">
            <w:pPr>
              <w:snapToGrid w:val="0"/>
              <w:ind w:right="57"/>
              <w:rPr>
                <w:rFonts w:ascii="Calibri" w:eastAsia="EUAlbertina" w:hAnsi="Calibri" w:cs="EUAlbertina"/>
                <w:b/>
                <w:bCs/>
                <w:color w:val="000000"/>
                <w:sz w:val="20"/>
                <w:szCs w:val="20"/>
                <w:lang w:eastAsia="en-US" w:bidi="en-US"/>
              </w:rPr>
            </w:pPr>
          </w:p>
        </w:tc>
      </w:tr>
    </w:tbl>
    <w:p w:rsidR="003B3CCB" w:rsidRPr="00BB6938" w:rsidRDefault="004E325A"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4E325A">
        <w:rPr>
          <w:b/>
          <w:color w:val="FFFFFF"/>
          <w:lang w:val="sv"/>
        </w:rPr>
        <w:t>Avsnitt 5. Brandsläckningsåtgärder.</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2468"/>
        <w:gridCol w:w="6888"/>
      </w:tblGrid>
      <w:tr w:rsidR="003B3CCB" w:rsidRPr="00BB6938" w:rsidTr="00F3505F">
        <w:tc>
          <w:tcPr>
            <w:tcW w:w="2468" w:type="dxa"/>
            <w:tcBorders>
              <w:bottom w:val="double" w:sz="4" w:space="0" w:color="auto"/>
            </w:tcBorders>
            <w:shd w:val="clear" w:color="auto" w:fill="auto"/>
          </w:tcPr>
          <w:p w:rsidR="003B3CCB" w:rsidRPr="00BB6938" w:rsidRDefault="003C45BA" w:rsidP="00F3505F">
            <w:pPr>
              <w:snapToGrid w:val="0"/>
              <w:jc w:val="both"/>
              <w:rPr>
                <w:rFonts w:ascii="Calibri" w:eastAsia="EUAlbertina" w:hAnsi="Calibri" w:cs="EUAlbertina"/>
                <w:b/>
                <w:bCs/>
                <w:color w:val="000000"/>
                <w:sz w:val="20"/>
                <w:szCs w:val="20"/>
              </w:rPr>
            </w:pPr>
            <w:r w:rsidRPr="003C45BA">
              <w:rPr>
                <w:b/>
                <w:color w:val="000000"/>
                <w:sz w:val="20"/>
                <w:szCs w:val="20"/>
                <w:lang w:val="sv"/>
              </w:rPr>
              <w:t>5,1. släckmedel.</w:t>
            </w:r>
          </w:p>
        </w:tc>
        <w:tc>
          <w:tcPr>
            <w:tcW w:w="6888" w:type="dxa"/>
            <w:tcBorders>
              <w:bottom w:val="double" w:sz="4" w:space="0" w:color="auto"/>
            </w:tcBorders>
            <w:shd w:val="clear" w:color="auto" w:fill="auto"/>
          </w:tcPr>
          <w:p w:rsidR="003B3CCB" w:rsidRPr="00BB6938" w:rsidRDefault="003B3CCB" w:rsidP="00F3505F">
            <w:pPr>
              <w:pStyle w:val="TableContents"/>
              <w:snapToGrid w:val="0"/>
              <w:rPr>
                <w:rFonts w:ascii="Calibri" w:hAnsi="Calibri"/>
                <w:color w:val="000000"/>
                <w:sz w:val="20"/>
                <w:szCs w:val="20"/>
              </w:rPr>
            </w:pPr>
          </w:p>
        </w:tc>
      </w:tr>
      <w:tr w:rsidR="003B3CCB" w:rsidRPr="00BB6938" w:rsidTr="00F3505F">
        <w:tc>
          <w:tcPr>
            <w:tcW w:w="2468" w:type="dxa"/>
            <w:tcBorders>
              <w:top w:val="double" w:sz="4" w:space="0" w:color="auto"/>
              <w:left w:val="double" w:sz="4" w:space="0" w:color="auto"/>
              <w:bottom w:val="double" w:sz="4" w:space="0" w:color="auto"/>
              <w:right w:val="double" w:sz="4" w:space="0" w:color="auto"/>
            </w:tcBorders>
            <w:shd w:val="clear" w:color="auto" w:fill="auto"/>
          </w:tcPr>
          <w:p w:rsidR="003C45BA" w:rsidRPr="003C45BA" w:rsidRDefault="003C45BA" w:rsidP="003C45BA">
            <w:pPr>
              <w:snapToGrid w:val="0"/>
              <w:ind w:left="87"/>
              <w:rPr>
                <w:rFonts w:ascii="Calibri" w:hAnsi="Calibri" w:cs="Arial"/>
                <w:b/>
                <w:color w:val="000000"/>
                <w:sz w:val="20"/>
                <w:szCs w:val="20"/>
                <w:lang w:val="it-IT"/>
              </w:rPr>
            </w:pPr>
            <w:r w:rsidRPr="003C45BA">
              <w:rPr>
                <w:b/>
                <w:color w:val="000000"/>
                <w:sz w:val="20"/>
                <w:szCs w:val="20"/>
                <w:lang w:val="sv"/>
              </w:rPr>
              <w:t>Lämplig släcknings utrustning</w:t>
            </w:r>
          </w:p>
          <w:p w:rsidR="003B3CCB" w:rsidRPr="00BB6938" w:rsidRDefault="003B3CCB" w:rsidP="00F3505F">
            <w:pPr>
              <w:snapToGrid w:val="0"/>
              <w:ind w:left="87"/>
              <w:rPr>
                <w:rFonts w:ascii="Calibri" w:hAnsi="Calibri" w:cs="Arial"/>
                <w:b/>
                <w:color w:val="000000"/>
                <w:sz w:val="20"/>
                <w:szCs w:val="20"/>
              </w:rPr>
            </w:pP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3B3CCB" w:rsidRPr="008D5995" w:rsidRDefault="003C45BA" w:rsidP="00F3505F">
            <w:pPr>
              <w:snapToGrid w:val="0"/>
              <w:jc w:val="both"/>
              <w:rPr>
                <w:rFonts w:ascii="Calibri" w:hAnsi="Calibri" w:cs="Arial"/>
                <w:color w:val="000000"/>
                <w:sz w:val="20"/>
                <w:szCs w:val="20"/>
                <w:lang w:val="sv-SE"/>
              </w:rPr>
            </w:pPr>
            <w:r w:rsidRPr="003C45BA">
              <w:rPr>
                <w:color w:val="000000"/>
                <w:sz w:val="20"/>
                <w:szCs w:val="20"/>
                <w:lang w:val="sv"/>
              </w:rPr>
              <w:t>Släckmedel är: koldioxid, skum, kemiskt pulver. För produkt förlust eller läckage som inte har fångat eld, kan vattendimma användas för att skingra brandfarliga ångor och skydda dem som försöker hejda läckaget.</w:t>
            </w:r>
          </w:p>
        </w:tc>
      </w:tr>
      <w:tr w:rsidR="003B3CCB" w:rsidRPr="00BB6938" w:rsidTr="00F3505F">
        <w:tc>
          <w:tcPr>
            <w:tcW w:w="2468" w:type="dxa"/>
            <w:tcBorders>
              <w:top w:val="double" w:sz="4" w:space="0" w:color="auto"/>
              <w:left w:val="double" w:sz="4" w:space="0" w:color="auto"/>
              <w:bottom w:val="double" w:sz="4" w:space="0" w:color="auto"/>
              <w:right w:val="double" w:sz="4" w:space="0" w:color="auto"/>
            </w:tcBorders>
            <w:shd w:val="clear" w:color="auto" w:fill="auto"/>
          </w:tcPr>
          <w:p w:rsidR="003C45BA" w:rsidRPr="003C45BA" w:rsidRDefault="003C45BA" w:rsidP="003C45BA">
            <w:pPr>
              <w:snapToGrid w:val="0"/>
              <w:ind w:left="87"/>
              <w:rPr>
                <w:rFonts w:ascii="Calibri" w:eastAsia="TimesNewRoman" w:hAnsi="Calibri" w:cs="TimesNewRoman"/>
                <w:b/>
                <w:color w:val="000000"/>
                <w:sz w:val="20"/>
                <w:szCs w:val="20"/>
                <w:lang w:val="en-GB"/>
              </w:rPr>
            </w:pPr>
            <w:r w:rsidRPr="003C45BA">
              <w:rPr>
                <w:b/>
                <w:color w:val="000000"/>
                <w:sz w:val="20"/>
                <w:szCs w:val="20"/>
                <w:lang w:val="sv"/>
              </w:rPr>
              <w:t>Olämplig släcknings utrustning</w:t>
            </w:r>
          </w:p>
          <w:p w:rsidR="003B3CCB" w:rsidRPr="00BB6938" w:rsidRDefault="003B3CCB" w:rsidP="00F3505F">
            <w:pPr>
              <w:snapToGrid w:val="0"/>
              <w:ind w:left="87"/>
              <w:rPr>
                <w:rFonts w:ascii="Calibri" w:eastAsia="TimesNewRoman" w:hAnsi="Calibri" w:cs="TimesNewRoman"/>
                <w:b/>
                <w:color w:val="000000"/>
                <w:sz w:val="20"/>
                <w:szCs w:val="20"/>
              </w:rPr>
            </w:pP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3B3CCB" w:rsidRPr="008D5995" w:rsidRDefault="003C45BA" w:rsidP="00F3505F">
            <w:pPr>
              <w:snapToGrid w:val="0"/>
              <w:jc w:val="both"/>
              <w:rPr>
                <w:rFonts w:ascii="Calibri" w:eastAsia="TimesNewRoman" w:hAnsi="Calibri" w:cs="Arial"/>
                <w:color w:val="000000"/>
                <w:sz w:val="20"/>
                <w:szCs w:val="20"/>
                <w:lang w:val="sv-SE"/>
              </w:rPr>
            </w:pPr>
            <w:r w:rsidRPr="003C45BA">
              <w:rPr>
                <w:color w:val="000000"/>
                <w:sz w:val="20"/>
                <w:szCs w:val="20"/>
                <w:lang w:val="sv"/>
              </w:rPr>
              <w:t>Använd inte vatten strålar. Vatten är inte effektivt för att släcka bränder men kan användas för att kyla behållare som utsätts för lågor för att förhindra explosioner.</w:t>
            </w:r>
          </w:p>
        </w:tc>
      </w:tr>
      <w:tr w:rsidR="003B3CCB" w:rsidRPr="00BB6938" w:rsidTr="00F3505F">
        <w:trPr>
          <w:trHeight w:val="265"/>
        </w:trPr>
        <w:tc>
          <w:tcPr>
            <w:tcW w:w="9356" w:type="dxa"/>
            <w:gridSpan w:val="2"/>
            <w:tcBorders>
              <w:top w:val="double" w:sz="4" w:space="0" w:color="auto"/>
              <w:bottom w:val="double" w:sz="4" w:space="0" w:color="auto"/>
            </w:tcBorders>
            <w:shd w:val="clear" w:color="auto" w:fill="auto"/>
          </w:tcPr>
          <w:p w:rsidR="003B3CCB" w:rsidRPr="00BB6938" w:rsidRDefault="004242F7" w:rsidP="00F3505F">
            <w:pPr>
              <w:snapToGrid w:val="0"/>
              <w:jc w:val="both"/>
              <w:rPr>
                <w:rFonts w:ascii="Calibri" w:eastAsia="EUAlbertina" w:hAnsi="Calibri" w:cs="EUAlbertina"/>
                <w:b/>
                <w:bCs/>
                <w:color w:val="000000"/>
                <w:sz w:val="20"/>
                <w:szCs w:val="20"/>
              </w:rPr>
            </w:pPr>
            <w:r w:rsidRPr="004242F7">
              <w:rPr>
                <w:b/>
                <w:color w:val="000000"/>
                <w:sz w:val="20"/>
                <w:szCs w:val="20"/>
                <w:lang w:val="sv"/>
              </w:rPr>
              <w:t>5,2 särskilda faror som orsakas av ämnet eller blandningen.</w:t>
            </w:r>
          </w:p>
        </w:tc>
      </w:tr>
      <w:tr w:rsidR="003B3CCB" w:rsidRPr="00BB6938" w:rsidTr="00F3505F">
        <w:tc>
          <w:tcPr>
            <w:tcW w:w="2468" w:type="dxa"/>
            <w:tcBorders>
              <w:top w:val="double" w:sz="4" w:space="0" w:color="auto"/>
              <w:left w:val="double" w:sz="4" w:space="0" w:color="auto"/>
              <w:bottom w:val="double" w:sz="4" w:space="0" w:color="auto"/>
              <w:right w:val="double" w:sz="4" w:space="0" w:color="auto"/>
            </w:tcBorders>
            <w:shd w:val="clear" w:color="auto" w:fill="auto"/>
          </w:tcPr>
          <w:p w:rsidR="003B3CCB" w:rsidRPr="008D5995" w:rsidRDefault="004242F7" w:rsidP="004242F7">
            <w:pPr>
              <w:snapToGrid w:val="0"/>
              <w:ind w:left="87"/>
              <w:rPr>
                <w:rFonts w:ascii="Calibri" w:hAnsi="Calibri"/>
                <w:b/>
                <w:color w:val="000000"/>
                <w:sz w:val="20"/>
                <w:szCs w:val="20"/>
                <w:lang w:val="sv-SE"/>
              </w:rPr>
            </w:pPr>
            <w:r w:rsidRPr="004242F7">
              <w:rPr>
                <w:b/>
                <w:color w:val="000000"/>
                <w:sz w:val="20"/>
                <w:szCs w:val="20"/>
                <w:lang w:val="sv"/>
              </w:rPr>
              <w:t>Faror som orsakas av exponering i händelse av brand</w:t>
            </w: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3B3CCB" w:rsidRPr="004242F7" w:rsidRDefault="004242F7" w:rsidP="004242F7">
            <w:pPr>
              <w:pStyle w:val="TableContents"/>
              <w:snapToGrid w:val="0"/>
              <w:rPr>
                <w:rFonts w:ascii="Calibri" w:eastAsia="Arial" w:hAnsi="Calibri" w:cs="Arial"/>
                <w:color w:val="000000"/>
                <w:sz w:val="20"/>
                <w:szCs w:val="20"/>
                <w:lang w:val="it-IT"/>
              </w:rPr>
            </w:pPr>
            <w:r w:rsidRPr="004242F7">
              <w:rPr>
                <w:color w:val="000000"/>
                <w:sz w:val="20"/>
                <w:szCs w:val="20"/>
                <w:lang w:val="sv"/>
              </w:rPr>
              <w:t>Övertryck kan bildas i behållare som utsätts för brand vid explosionsrisk. Andas inte in förbränningsprodukter.</w:t>
            </w:r>
            <w:r w:rsidR="003B3CCB" w:rsidRPr="00BB6938">
              <w:rPr>
                <w:color w:val="000000"/>
                <w:sz w:val="20"/>
                <w:szCs w:val="20"/>
                <w:lang w:val="sv"/>
              </w:rPr>
              <w:t>.</w:t>
            </w:r>
          </w:p>
        </w:tc>
      </w:tr>
      <w:tr w:rsidR="003B3CCB" w:rsidRPr="00BB6938" w:rsidTr="00F3505F">
        <w:tc>
          <w:tcPr>
            <w:tcW w:w="9356" w:type="dxa"/>
            <w:gridSpan w:val="2"/>
            <w:tcBorders>
              <w:bottom w:val="double" w:sz="4" w:space="0" w:color="auto"/>
            </w:tcBorders>
            <w:shd w:val="clear" w:color="auto" w:fill="auto"/>
          </w:tcPr>
          <w:p w:rsidR="003B3CCB" w:rsidRPr="00BB6938" w:rsidRDefault="004242F7" w:rsidP="00F3505F">
            <w:pPr>
              <w:snapToGrid w:val="0"/>
              <w:rPr>
                <w:rFonts w:ascii="Calibri" w:eastAsia="EUAlbertina" w:hAnsi="Calibri" w:cs="EUAlbertina"/>
                <w:b/>
                <w:bCs/>
                <w:color w:val="000000"/>
                <w:sz w:val="20"/>
                <w:szCs w:val="20"/>
              </w:rPr>
            </w:pPr>
            <w:r w:rsidRPr="004242F7">
              <w:rPr>
                <w:b/>
                <w:color w:val="000000"/>
                <w:sz w:val="20"/>
                <w:szCs w:val="20"/>
                <w:lang w:val="sv"/>
              </w:rPr>
              <w:t>5,3. råd till brandmän</w:t>
            </w:r>
            <w:r w:rsidR="003B3CCB" w:rsidRPr="00BB6938">
              <w:rPr>
                <w:b/>
                <w:bCs/>
                <w:color w:val="000000"/>
                <w:sz w:val="20"/>
                <w:szCs w:val="20"/>
                <w:lang w:val="sv"/>
              </w:rPr>
              <w:t>:</w:t>
            </w:r>
          </w:p>
        </w:tc>
      </w:tr>
      <w:tr w:rsidR="003B3CCB" w:rsidRPr="00BB6938" w:rsidTr="00F3505F">
        <w:trPr>
          <w:trHeight w:val="465"/>
        </w:trPr>
        <w:tc>
          <w:tcPr>
            <w:tcW w:w="2468" w:type="dxa"/>
            <w:tcBorders>
              <w:top w:val="double" w:sz="4" w:space="0" w:color="auto"/>
              <w:left w:val="double" w:sz="4" w:space="0" w:color="auto"/>
              <w:bottom w:val="double" w:sz="4" w:space="0" w:color="auto"/>
              <w:right w:val="double" w:sz="4" w:space="0" w:color="auto"/>
            </w:tcBorders>
            <w:shd w:val="clear" w:color="auto" w:fill="auto"/>
          </w:tcPr>
          <w:p w:rsidR="003B3CCB" w:rsidRPr="004242F7" w:rsidRDefault="004242F7" w:rsidP="004242F7">
            <w:pPr>
              <w:pStyle w:val="TableContents"/>
              <w:snapToGrid w:val="0"/>
              <w:ind w:left="87"/>
              <w:rPr>
                <w:rFonts w:ascii="Calibri" w:hAnsi="Calibri"/>
                <w:b/>
                <w:color w:val="000000"/>
                <w:sz w:val="20"/>
                <w:szCs w:val="20"/>
                <w:lang w:val="en-GB"/>
              </w:rPr>
            </w:pPr>
            <w:r w:rsidRPr="004242F7">
              <w:rPr>
                <w:b/>
                <w:color w:val="000000"/>
                <w:sz w:val="20"/>
                <w:szCs w:val="20"/>
                <w:lang w:val="sv"/>
              </w:rPr>
              <w:lastRenderedPageBreak/>
              <w:t>Särskild skyddsutrustning för brandmän</w:t>
            </w: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3B3CCB" w:rsidRPr="008D5995" w:rsidRDefault="004242F7" w:rsidP="00F3505F">
            <w:pPr>
              <w:snapToGrid w:val="0"/>
              <w:jc w:val="both"/>
              <w:rPr>
                <w:rFonts w:ascii="Calibri" w:eastAsia="ArialMT" w:hAnsi="Calibri" w:cs="ArialMT"/>
                <w:color w:val="000000"/>
                <w:sz w:val="20"/>
                <w:szCs w:val="20"/>
                <w:lang w:val="sv-SE"/>
              </w:rPr>
            </w:pPr>
            <w:r w:rsidRPr="004242F7">
              <w:rPr>
                <w:color w:val="000000"/>
                <w:sz w:val="20"/>
                <w:szCs w:val="20"/>
                <w:lang w:val="sv"/>
              </w:rPr>
              <w:t>Normal brandbekämpning kläder dvs brand Kit (BS en 469), handskar (BS en 659) och stövlar (Ho specifikation A29 och A30) i kombination med självförsörjande öppen krets positivt tryck Tryckluftandningsapparat (BS en 137).</w:t>
            </w:r>
          </w:p>
        </w:tc>
      </w:tr>
      <w:tr w:rsidR="003B3CCB" w:rsidRPr="00BB6938" w:rsidTr="00F3505F">
        <w:trPr>
          <w:trHeight w:val="26"/>
        </w:trPr>
        <w:tc>
          <w:tcPr>
            <w:tcW w:w="2468" w:type="dxa"/>
            <w:tcBorders>
              <w:top w:val="double" w:sz="4" w:space="0" w:color="auto"/>
            </w:tcBorders>
            <w:shd w:val="clear" w:color="auto" w:fill="auto"/>
          </w:tcPr>
          <w:p w:rsidR="003B3CCB" w:rsidRPr="00BB6938" w:rsidRDefault="003B3CCB" w:rsidP="00F3505F">
            <w:pPr>
              <w:pStyle w:val="TableContents"/>
              <w:snapToGrid w:val="0"/>
              <w:ind w:left="87"/>
              <w:rPr>
                <w:rFonts w:ascii="Calibri" w:hAnsi="Calibri"/>
                <w:b/>
                <w:color w:val="000000"/>
                <w:sz w:val="20"/>
                <w:szCs w:val="20"/>
              </w:rPr>
            </w:pPr>
          </w:p>
        </w:tc>
        <w:tc>
          <w:tcPr>
            <w:tcW w:w="6888" w:type="dxa"/>
            <w:tcBorders>
              <w:top w:val="double" w:sz="4" w:space="0" w:color="auto"/>
            </w:tcBorders>
            <w:shd w:val="clear" w:color="auto" w:fill="auto"/>
          </w:tcPr>
          <w:p w:rsidR="003B3CCB" w:rsidRPr="00BB6938" w:rsidRDefault="003B3CCB" w:rsidP="00F3505F">
            <w:pPr>
              <w:snapToGrid w:val="0"/>
              <w:jc w:val="both"/>
              <w:rPr>
                <w:rFonts w:ascii="Calibri" w:eastAsia="ArialMT" w:hAnsi="Calibri" w:cs="ArialMT"/>
                <w:color w:val="000000"/>
                <w:sz w:val="20"/>
                <w:szCs w:val="20"/>
              </w:rPr>
            </w:pPr>
          </w:p>
        </w:tc>
      </w:tr>
    </w:tbl>
    <w:p w:rsidR="003B3CCB" w:rsidRPr="00BB6938" w:rsidRDefault="004242F7" w:rsidP="003B3CCB">
      <w:pPr>
        <w:pStyle w:val="TableContents"/>
        <w:pBdr>
          <w:top w:val="single" w:sz="4" w:space="1" w:color="000000"/>
          <w:left w:val="single" w:sz="4" w:space="4" w:color="000000"/>
          <w:bottom w:val="single" w:sz="4" w:space="1" w:color="000000"/>
          <w:right w:val="single" w:sz="4" w:space="0" w:color="000000"/>
        </w:pBdr>
        <w:shd w:val="clear" w:color="auto" w:fill="1F497D"/>
        <w:snapToGrid w:val="0"/>
        <w:spacing w:before="57"/>
        <w:jc w:val="both"/>
        <w:rPr>
          <w:rFonts w:ascii="Calibri" w:hAnsi="Calibri"/>
          <w:b/>
          <w:bCs/>
          <w:color w:val="FFFFFF"/>
          <w:lang w:eastAsia="en-US" w:bidi="en-US"/>
        </w:rPr>
      </w:pPr>
      <w:r w:rsidRPr="004242F7">
        <w:rPr>
          <w:b/>
          <w:color w:val="FFFFFF"/>
          <w:lang w:val="sv"/>
        </w:rPr>
        <w:t>Avsnitt 6. Åtgärder vid oavsiktliga utsläpp.</w:t>
      </w:r>
    </w:p>
    <w:tbl>
      <w:tblPr>
        <w:tblW w:w="9354" w:type="dxa"/>
        <w:tblInd w:w="55" w:type="dxa"/>
        <w:tblLayout w:type="fixed"/>
        <w:tblCellMar>
          <w:top w:w="55" w:type="dxa"/>
          <w:left w:w="55" w:type="dxa"/>
          <w:bottom w:w="55" w:type="dxa"/>
          <w:right w:w="55" w:type="dxa"/>
        </w:tblCellMar>
        <w:tblLook w:val="0000" w:firstRow="0" w:lastRow="0" w:firstColumn="0" w:lastColumn="0" w:noHBand="0" w:noVBand="0"/>
      </w:tblPr>
      <w:tblGrid>
        <w:gridCol w:w="2475"/>
        <w:gridCol w:w="6879"/>
      </w:tblGrid>
      <w:tr w:rsidR="003B3CCB" w:rsidRPr="00BB6938" w:rsidTr="00F26C45">
        <w:tc>
          <w:tcPr>
            <w:tcW w:w="9354" w:type="dxa"/>
            <w:gridSpan w:val="2"/>
            <w:tcBorders>
              <w:bottom w:val="double" w:sz="4" w:space="0" w:color="auto"/>
            </w:tcBorders>
            <w:shd w:val="clear" w:color="auto" w:fill="auto"/>
          </w:tcPr>
          <w:p w:rsidR="003B3CCB" w:rsidRPr="00BB6938" w:rsidRDefault="00F871FB" w:rsidP="00F3505F">
            <w:pPr>
              <w:snapToGrid w:val="0"/>
              <w:rPr>
                <w:rFonts w:ascii="Calibri" w:eastAsia="EUAlbertina" w:hAnsi="Calibri" w:cs="EUAlbertina"/>
                <w:b/>
                <w:bCs/>
                <w:color w:val="000000"/>
                <w:sz w:val="20"/>
                <w:szCs w:val="20"/>
              </w:rPr>
            </w:pPr>
            <w:r w:rsidRPr="00F871FB">
              <w:rPr>
                <w:b/>
                <w:color w:val="000000"/>
                <w:sz w:val="20"/>
                <w:szCs w:val="20"/>
                <w:lang w:val="sv"/>
              </w:rPr>
              <w:t>6,1. personliga skyddsåtgärder, skyddsutrustning och nödförfaranden.</w:t>
            </w:r>
          </w:p>
        </w:tc>
      </w:tr>
      <w:tr w:rsidR="003B3CCB" w:rsidRPr="00BB6938" w:rsidTr="00F26C45">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871FB" w:rsidP="00F3505F">
            <w:pPr>
              <w:snapToGrid w:val="0"/>
              <w:ind w:left="87"/>
              <w:rPr>
                <w:rFonts w:ascii="Calibri" w:eastAsia="EUAlbertina" w:hAnsi="Calibri" w:cs="EUAlbertina"/>
                <w:b/>
                <w:color w:val="000000"/>
                <w:sz w:val="20"/>
                <w:szCs w:val="20"/>
              </w:rPr>
            </w:pPr>
            <w:r w:rsidRPr="00F871FB">
              <w:rPr>
                <w:b/>
                <w:color w:val="000000"/>
                <w:sz w:val="20"/>
                <w:szCs w:val="20"/>
                <w:lang w:val="sv"/>
              </w:rPr>
              <w:t>Personliga försiktighetsåtgärder</w:t>
            </w: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F871FB" w:rsidRPr="008D5995" w:rsidRDefault="00F871FB" w:rsidP="00F871FB">
            <w:pPr>
              <w:snapToGrid w:val="0"/>
              <w:jc w:val="both"/>
              <w:rPr>
                <w:rFonts w:ascii="Calibri" w:hAnsi="Calibri" w:cs="Arial"/>
                <w:color w:val="000000"/>
                <w:sz w:val="20"/>
                <w:szCs w:val="20"/>
                <w:lang w:val="sv-SE"/>
              </w:rPr>
            </w:pPr>
            <w:r w:rsidRPr="00F871FB">
              <w:rPr>
                <w:color w:val="000000"/>
                <w:sz w:val="20"/>
                <w:szCs w:val="20"/>
                <w:lang w:val="sv"/>
              </w:rPr>
              <w:t>Blockera läckaget om det inte finns någon fara.</w:t>
            </w:r>
          </w:p>
          <w:p w:rsidR="003B3CCB" w:rsidRPr="008D5995" w:rsidRDefault="00F871FB" w:rsidP="00F3505F">
            <w:pPr>
              <w:snapToGrid w:val="0"/>
              <w:jc w:val="both"/>
              <w:rPr>
                <w:rFonts w:ascii="Calibri" w:hAnsi="Calibri" w:cs="Arial"/>
                <w:color w:val="000000"/>
                <w:sz w:val="20"/>
                <w:szCs w:val="20"/>
                <w:lang w:val="sv-SE"/>
              </w:rPr>
            </w:pPr>
            <w:r w:rsidRPr="00F871FB">
              <w:rPr>
                <w:color w:val="000000"/>
                <w:sz w:val="20"/>
                <w:szCs w:val="20"/>
                <w:lang w:val="sv"/>
              </w:rPr>
              <w:t>Använd lämplig skyddsutrustning (inklusive personlig skyddsutrustning som avses i avsnitt 8 i säkerhetsdatabladet) för att förhindra kontaminering av hud, ögon och personliga kläder. Dessa indikationer gäller både för bearbetnings personal och för dem som arbetar med nödförfaranden.</w:t>
            </w:r>
          </w:p>
        </w:tc>
      </w:tr>
      <w:tr w:rsidR="003B3CCB" w:rsidRPr="00BB6938" w:rsidTr="00F26C45">
        <w:trPr>
          <w:trHeight w:val="164"/>
        </w:trPr>
        <w:tc>
          <w:tcPr>
            <w:tcW w:w="9354" w:type="dxa"/>
            <w:gridSpan w:val="2"/>
            <w:tcBorders>
              <w:top w:val="double" w:sz="4" w:space="0" w:color="auto"/>
              <w:bottom w:val="double" w:sz="4" w:space="0" w:color="auto"/>
            </w:tcBorders>
            <w:shd w:val="clear" w:color="auto" w:fill="auto"/>
          </w:tcPr>
          <w:p w:rsidR="003B3CCB" w:rsidRPr="00BB6938" w:rsidRDefault="00F871FB" w:rsidP="00F3505F">
            <w:pPr>
              <w:snapToGrid w:val="0"/>
              <w:jc w:val="both"/>
              <w:rPr>
                <w:rFonts w:ascii="Calibri" w:eastAsia="EUAlbertina" w:hAnsi="Calibri" w:cs="EUAlbertina"/>
                <w:b/>
                <w:bCs/>
                <w:color w:val="000000"/>
                <w:sz w:val="20"/>
                <w:szCs w:val="20"/>
              </w:rPr>
            </w:pPr>
            <w:r w:rsidRPr="00F871FB">
              <w:rPr>
                <w:b/>
                <w:color w:val="000000"/>
                <w:sz w:val="20"/>
                <w:szCs w:val="20"/>
                <w:lang w:val="sv"/>
              </w:rPr>
              <w:t>6,2. miljöskyddsåtgärder.</w:t>
            </w:r>
          </w:p>
        </w:tc>
      </w:tr>
      <w:tr w:rsidR="003B3CCB" w:rsidRPr="00BB6938" w:rsidTr="00F26C45">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871FB" w:rsidP="00F3505F">
            <w:pPr>
              <w:snapToGrid w:val="0"/>
              <w:jc w:val="both"/>
              <w:rPr>
                <w:rFonts w:ascii="Calibri" w:hAnsi="Calibri" w:cs="Arial"/>
                <w:b/>
                <w:color w:val="000000"/>
                <w:sz w:val="20"/>
                <w:szCs w:val="20"/>
              </w:rPr>
            </w:pPr>
            <w:r w:rsidRPr="00F871FB">
              <w:rPr>
                <w:b/>
                <w:color w:val="000000"/>
                <w:sz w:val="20"/>
                <w:szCs w:val="20"/>
                <w:lang w:val="sv"/>
              </w:rPr>
              <w:t>Miljöskyddsåtgärder.</w:t>
            </w: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3B3CCB" w:rsidRPr="008D5995" w:rsidRDefault="00F871FB" w:rsidP="00F871FB">
            <w:pPr>
              <w:pStyle w:val="TableContents"/>
              <w:snapToGrid w:val="0"/>
              <w:rPr>
                <w:rFonts w:ascii="Calibri" w:hAnsi="Calibri"/>
                <w:color w:val="000000"/>
                <w:sz w:val="20"/>
                <w:szCs w:val="20"/>
                <w:lang w:val="sv-SE"/>
              </w:rPr>
            </w:pPr>
            <w:r w:rsidRPr="00F871FB">
              <w:rPr>
                <w:color w:val="000000"/>
                <w:sz w:val="20"/>
                <w:szCs w:val="20"/>
                <w:lang w:val="sv"/>
              </w:rPr>
              <w:t>Produkten får inte tränga in i avloppssystemet eller komma i kontakt med ytvatten eller grundvatten.</w:t>
            </w:r>
          </w:p>
        </w:tc>
      </w:tr>
      <w:tr w:rsidR="003B3CCB" w:rsidRPr="00BB6938" w:rsidTr="00F26C45">
        <w:tc>
          <w:tcPr>
            <w:tcW w:w="9354" w:type="dxa"/>
            <w:gridSpan w:val="2"/>
            <w:tcBorders>
              <w:top w:val="double" w:sz="4" w:space="0" w:color="auto"/>
              <w:bottom w:val="double" w:sz="4" w:space="0" w:color="auto"/>
            </w:tcBorders>
            <w:shd w:val="clear" w:color="auto" w:fill="auto"/>
          </w:tcPr>
          <w:p w:rsidR="003B3CCB" w:rsidRPr="00BB6938" w:rsidRDefault="00F871FB" w:rsidP="00F3505F">
            <w:pPr>
              <w:pStyle w:val="TableContents"/>
              <w:snapToGrid w:val="0"/>
              <w:jc w:val="both"/>
              <w:rPr>
                <w:rFonts w:ascii="Calibri" w:eastAsia="EUAlbertina" w:hAnsi="Calibri" w:cs="EUAlbertina"/>
                <w:b/>
                <w:bCs/>
                <w:color w:val="000000"/>
                <w:sz w:val="20"/>
                <w:szCs w:val="20"/>
              </w:rPr>
            </w:pPr>
            <w:r w:rsidRPr="00F871FB">
              <w:rPr>
                <w:b/>
                <w:color w:val="000000"/>
                <w:sz w:val="20"/>
                <w:szCs w:val="20"/>
                <w:lang w:val="sv"/>
              </w:rPr>
              <w:t>6,3. metoder och material för inneslutning och sanering.</w:t>
            </w:r>
          </w:p>
        </w:tc>
      </w:tr>
      <w:tr w:rsidR="003B3CCB" w:rsidRPr="00BB6938" w:rsidTr="00F26C45">
        <w:trPr>
          <w:trHeight w:val="823"/>
        </w:trPr>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871FB" w:rsidP="00F3505F">
            <w:pPr>
              <w:snapToGrid w:val="0"/>
              <w:ind w:left="87"/>
              <w:rPr>
                <w:rFonts w:ascii="Calibri" w:hAnsi="Calibri" w:cs="Arial"/>
                <w:b/>
                <w:color w:val="000000"/>
                <w:sz w:val="20"/>
                <w:szCs w:val="20"/>
              </w:rPr>
            </w:pPr>
            <w:r>
              <w:rPr>
                <w:b/>
                <w:color w:val="000000"/>
                <w:sz w:val="20"/>
                <w:szCs w:val="20"/>
                <w:lang w:val="sv"/>
              </w:rPr>
              <w:t>Metoder för bortskaffande</w:t>
            </w: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F871FB" w:rsidRPr="008D5995" w:rsidRDefault="00F871FB" w:rsidP="00F871FB">
            <w:pPr>
              <w:snapToGrid w:val="0"/>
              <w:jc w:val="both"/>
              <w:rPr>
                <w:rFonts w:ascii="Calibri" w:eastAsia="Times-Italic" w:hAnsi="Calibri" w:cs="Times-Italic"/>
                <w:color w:val="000000"/>
                <w:sz w:val="20"/>
                <w:szCs w:val="20"/>
                <w:lang w:val="sv-SE" w:eastAsia="en-US" w:bidi="en-US"/>
              </w:rPr>
            </w:pPr>
            <w:r w:rsidRPr="00F871FB">
              <w:rPr>
                <w:color w:val="000000"/>
                <w:sz w:val="20"/>
                <w:szCs w:val="20"/>
                <w:lang w:val="sv"/>
              </w:rPr>
              <w:t>Samla in den läckta produkten i en lämplig behållare. Utvärdera förenligheten hos den behållare som ska användas, genom att kontrollera avsnitt 10. Absorbera resten med inert absorberande material.</w:t>
            </w:r>
          </w:p>
          <w:p w:rsidR="003B3CCB" w:rsidRPr="008D5995" w:rsidRDefault="00F871FB" w:rsidP="00F3505F">
            <w:pPr>
              <w:snapToGrid w:val="0"/>
              <w:jc w:val="both"/>
              <w:rPr>
                <w:rFonts w:ascii="Calibri" w:eastAsia="Times-Italic" w:hAnsi="Calibri" w:cs="Times-Italic"/>
                <w:color w:val="000000"/>
                <w:sz w:val="20"/>
                <w:szCs w:val="20"/>
                <w:lang w:val="sv-SE" w:eastAsia="en-US" w:bidi="en-US"/>
              </w:rPr>
            </w:pPr>
            <w:r w:rsidRPr="00F871FB">
              <w:rPr>
                <w:color w:val="000000"/>
                <w:sz w:val="20"/>
                <w:szCs w:val="20"/>
                <w:lang w:val="sv"/>
              </w:rPr>
              <w:t>Se till att läckaget platsen är väl ventilerade. Kontrollera inkompatibiliteten för container material i avsnitt 7. Kontaminerat material skall bortskaffas i enlighet med bestämmelserna i punkt 13.</w:t>
            </w:r>
          </w:p>
        </w:tc>
      </w:tr>
      <w:tr w:rsidR="003B3CCB" w:rsidRPr="00BB6938" w:rsidTr="00F26C45">
        <w:tc>
          <w:tcPr>
            <w:tcW w:w="9354" w:type="dxa"/>
            <w:gridSpan w:val="2"/>
            <w:tcBorders>
              <w:top w:val="double" w:sz="4" w:space="0" w:color="auto"/>
              <w:bottom w:val="double" w:sz="4" w:space="0" w:color="auto"/>
            </w:tcBorders>
            <w:shd w:val="clear" w:color="auto" w:fill="auto"/>
          </w:tcPr>
          <w:p w:rsidR="003B3CCB" w:rsidRPr="00BB6938" w:rsidRDefault="00F871FB" w:rsidP="00F3505F">
            <w:pPr>
              <w:snapToGrid w:val="0"/>
              <w:jc w:val="both"/>
              <w:rPr>
                <w:rFonts w:ascii="Calibri" w:eastAsia="EUAlbertina" w:hAnsi="Calibri" w:cs="EUAlbertina"/>
                <w:b/>
                <w:bCs/>
                <w:color w:val="000000"/>
                <w:sz w:val="20"/>
                <w:szCs w:val="20"/>
              </w:rPr>
            </w:pPr>
            <w:r w:rsidRPr="00F871FB">
              <w:rPr>
                <w:b/>
                <w:color w:val="000000"/>
                <w:sz w:val="20"/>
                <w:szCs w:val="20"/>
                <w:lang w:val="sv"/>
              </w:rPr>
              <w:t>6,4. hänvisning till andra avsnitt.</w:t>
            </w:r>
          </w:p>
        </w:tc>
      </w:tr>
      <w:tr w:rsidR="003B3CCB" w:rsidRPr="00BB6938" w:rsidTr="00F26C45">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3B3CCB" w:rsidP="00F3505F">
            <w:pPr>
              <w:snapToGrid w:val="0"/>
              <w:jc w:val="both"/>
              <w:rPr>
                <w:rFonts w:ascii="Calibri" w:hAnsi="Calibri"/>
                <w:color w:val="000000"/>
                <w:sz w:val="20"/>
                <w:szCs w:val="20"/>
              </w:rPr>
            </w:pP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CB4724" w:rsidRPr="008D5995" w:rsidRDefault="00F871FB" w:rsidP="00F871FB">
            <w:pPr>
              <w:widowControl w:val="0"/>
              <w:autoSpaceDE w:val="0"/>
              <w:autoSpaceDN w:val="0"/>
              <w:adjustRightInd w:val="0"/>
              <w:jc w:val="both"/>
              <w:rPr>
                <w:rFonts w:asciiTheme="minorHAnsi" w:hAnsiTheme="minorHAnsi" w:cs="Arial"/>
                <w:color w:val="000000"/>
                <w:sz w:val="20"/>
                <w:szCs w:val="20"/>
                <w:lang w:val="sv-SE" w:eastAsia="ja-JP"/>
              </w:rPr>
            </w:pPr>
            <w:r w:rsidRPr="00F871FB">
              <w:rPr>
                <w:color w:val="000000"/>
                <w:sz w:val="20"/>
                <w:szCs w:val="20"/>
                <w:lang w:val="sv"/>
              </w:rPr>
              <w:t>All information om personligt skydd och bortskaffande ges i avsnitt1, 8 och 13.</w:t>
            </w:r>
          </w:p>
        </w:tc>
      </w:tr>
      <w:tr w:rsidR="003B3CCB" w:rsidRPr="00BB6938" w:rsidTr="00F26C45">
        <w:tc>
          <w:tcPr>
            <w:tcW w:w="2475" w:type="dxa"/>
            <w:tcBorders>
              <w:top w:val="double" w:sz="4" w:space="0" w:color="auto"/>
            </w:tcBorders>
            <w:shd w:val="clear" w:color="auto" w:fill="auto"/>
          </w:tcPr>
          <w:p w:rsidR="003B3CCB" w:rsidRPr="00BB6938" w:rsidRDefault="003B3CCB" w:rsidP="00F3505F">
            <w:pPr>
              <w:snapToGrid w:val="0"/>
              <w:jc w:val="both"/>
              <w:rPr>
                <w:rFonts w:ascii="Calibri" w:hAnsi="Calibri"/>
                <w:color w:val="000000"/>
                <w:sz w:val="20"/>
                <w:szCs w:val="20"/>
              </w:rPr>
            </w:pPr>
          </w:p>
        </w:tc>
        <w:tc>
          <w:tcPr>
            <w:tcW w:w="6879" w:type="dxa"/>
            <w:tcBorders>
              <w:top w:val="double" w:sz="4" w:space="0" w:color="auto"/>
            </w:tcBorders>
            <w:shd w:val="clear" w:color="auto" w:fill="auto"/>
          </w:tcPr>
          <w:p w:rsidR="003B3CCB" w:rsidRPr="00BB6938" w:rsidRDefault="003B3CCB" w:rsidP="00F3505F">
            <w:pPr>
              <w:pStyle w:val="TableContents"/>
              <w:snapToGrid w:val="0"/>
              <w:rPr>
                <w:rFonts w:ascii="Calibri" w:hAnsi="Calibri"/>
                <w:color w:val="000000"/>
                <w:sz w:val="20"/>
                <w:szCs w:val="20"/>
              </w:rPr>
            </w:pPr>
          </w:p>
        </w:tc>
      </w:tr>
    </w:tbl>
    <w:p w:rsidR="003B3CCB" w:rsidRPr="00BB6938" w:rsidRDefault="00F26C45"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cs="Arial"/>
          <w:b/>
          <w:bCs/>
          <w:color w:val="FFFFFF"/>
          <w:lang w:eastAsia="en-US" w:bidi="en-US"/>
        </w:rPr>
      </w:pPr>
      <w:r w:rsidRPr="00F26C45">
        <w:rPr>
          <w:b/>
          <w:color w:val="FFFFFF"/>
          <w:lang w:val="sv"/>
        </w:rPr>
        <w:t>Avsnitt 7. Hantering och förvaring.</w:t>
      </w:r>
    </w:p>
    <w:tbl>
      <w:tblPr>
        <w:tblW w:w="9375" w:type="dxa"/>
        <w:tblInd w:w="55" w:type="dxa"/>
        <w:tblLayout w:type="fixed"/>
        <w:tblCellMar>
          <w:top w:w="55" w:type="dxa"/>
          <w:left w:w="55" w:type="dxa"/>
          <w:bottom w:w="55" w:type="dxa"/>
          <w:right w:w="55" w:type="dxa"/>
        </w:tblCellMar>
        <w:tblLook w:val="0000" w:firstRow="0" w:lastRow="0" w:firstColumn="0" w:lastColumn="0" w:noHBand="0" w:noVBand="0"/>
      </w:tblPr>
      <w:tblGrid>
        <w:gridCol w:w="2495"/>
        <w:gridCol w:w="6880"/>
      </w:tblGrid>
      <w:tr w:rsidR="003B3CCB" w:rsidRPr="00BB6938" w:rsidTr="00F26C45">
        <w:trPr>
          <w:trHeight w:val="25"/>
        </w:trPr>
        <w:tc>
          <w:tcPr>
            <w:tcW w:w="9375" w:type="dxa"/>
            <w:gridSpan w:val="2"/>
            <w:shd w:val="clear" w:color="auto" w:fill="auto"/>
          </w:tcPr>
          <w:p w:rsidR="003B3CCB" w:rsidRPr="00BB6938" w:rsidRDefault="003B3CCB" w:rsidP="00F3505F">
            <w:pPr>
              <w:snapToGrid w:val="0"/>
              <w:jc w:val="both"/>
              <w:rPr>
                <w:rFonts w:ascii="Calibri" w:eastAsia="EUAlbertina" w:hAnsi="Calibri" w:cs="EUAlbertina"/>
                <w:b/>
                <w:bCs/>
                <w:color w:val="000000"/>
                <w:sz w:val="4"/>
                <w:szCs w:val="4"/>
              </w:rPr>
            </w:pPr>
          </w:p>
        </w:tc>
      </w:tr>
      <w:tr w:rsidR="003B3CCB" w:rsidRPr="00BB6938" w:rsidTr="00F26C45">
        <w:tc>
          <w:tcPr>
            <w:tcW w:w="9375" w:type="dxa"/>
            <w:gridSpan w:val="2"/>
            <w:tcBorders>
              <w:bottom w:val="double" w:sz="4" w:space="0" w:color="auto"/>
            </w:tcBorders>
            <w:shd w:val="clear" w:color="auto" w:fill="auto"/>
          </w:tcPr>
          <w:p w:rsidR="003B3CCB" w:rsidRPr="00BB6938" w:rsidRDefault="00F26C45" w:rsidP="00F3505F">
            <w:pPr>
              <w:snapToGrid w:val="0"/>
              <w:rPr>
                <w:rFonts w:ascii="Calibri" w:eastAsia="EUAlbertina" w:hAnsi="Calibri" w:cs="EUAlbertina"/>
                <w:b/>
                <w:bCs/>
                <w:color w:val="000000"/>
                <w:sz w:val="20"/>
                <w:szCs w:val="20"/>
              </w:rPr>
            </w:pPr>
            <w:r w:rsidRPr="00F26C45">
              <w:rPr>
                <w:b/>
                <w:color w:val="000000"/>
                <w:sz w:val="20"/>
                <w:szCs w:val="20"/>
                <w:lang w:val="sv"/>
              </w:rPr>
              <w:t>7,1. försiktighetsåtgärder för säker hantering.</w:t>
            </w:r>
          </w:p>
        </w:tc>
      </w:tr>
      <w:tr w:rsidR="003B3CCB" w:rsidRPr="00BB6938" w:rsidTr="00F26C45">
        <w:tc>
          <w:tcPr>
            <w:tcW w:w="249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26C45" w:rsidP="00F26C45">
            <w:pPr>
              <w:snapToGrid w:val="0"/>
              <w:rPr>
                <w:rFonts w:ascii="Calibri" w:eastAsia="EUAlbertina" w:hAnsi="Calibri" w:cs="EUAlbertina"/>
                <w:b/>
                <w:color w:val="000000"/>
                <w:sz w:val="20"/>
                <w:szCs w:val="20"/>
              </w:rPr>
            </w:pPr>
            <w:r w:rsidRPr="00F26C45">
              <w:rPr>
                <w:b/>
                <w:color w:val="000000"/>
                <w:sz w:val="20"/>
                <w:szCs w:val="20"/>
                <w:lang w:val="sv"/>
              </w:rPr>
              <w:t xml:space="preserve"> Försiktighetsåtgärder för säker hantering.</w:t>
            </w:r>
          </w:p>
        </w:tc>
        <w:tc>
          <w:tcPr>
            <w:tcW w:w="6880" w:type="dxa"/>
            <w:tcBorders>
              <w:top w:val="double" w:sz="4" w:space="0" w:color="auto"/>
              <w:left w:val="double" w:sz="4" w:space="0" w:color="auto"/>
              <w:bottom w:val="double" w:sz="4" w:space="0" w:color="auto"/>
              <w:right w:val="double" w:sz="4" w:space="0" w:color="auto"/>
            </w:tcBorders>
            <w:shd w:val="clear" w:color="auto" w:fill="auto"/>
          </w:tcPr>
          <w:p w:rsidR="003B3CCB" w:rsidRPr="00F26C45" w:rsidRDefault="00F26C45" w:rsidP="00F3505F">
            <w:pPr>
              <w:tabs>
                <w:tab w:val="left" w:pos="720"/>
              </w:tabs>
              <w:snapToGrid w:val="0"/>
              <w:jc w:val="both"/>
              <w:rPr>
                <w:rFonts w:ascii="Calibri" w:hAnsi="Calibri" w:cs="Arial"/>
                <w:color w:val="000000"/>
                <w:sz w:val="20"/>
                <w:szCs w:val="20"/>
                <w:lang w:val="it-IT" w:eastAsia="en-US" w:bidi="en-US"/>
              </w:rPr>
            </w:pPr>
            <w:r w:rsidRPr="00F26C45">
              <w:rPr>
                <w:color w:val="000000"/>
                <w:sz w:val="20"/>
                <w:szCs w:val="20"/>
                <w:lang w:val="sv"/>
              </w:rPr>
              <w:t>Förvaras åtskilt från hetta, gnistor och öppen eld; rök inte eller Använd tändstickor eller tändare. Utan tillräcklig ventilation kan ångorna ackumuleras på marknivå och, om de antänds, fånga eld även på avstånd, med risk för att slå tillbaka. Undvik klasning av elektrostatiska laddningar. Ät, drick eller rök inte under användning. Ta bort kontaminerade kläder och personlig skyddsutrustning innan du går in på platser där människor äter. Undvik läckage av produkten i miljön.</w:t>
            </w:r>
          </w:p>
        </w:tc>
      </w:tr>
      <w:tr w:rsidR="003B3CCB" w:rsidRPr="00BB6938" w:rsidTr="00F26C45">
        <w:tc>
          <w:tcPr>
            <w:tcW w:w="9375" w:type="dxa"/>
            <w:gridSpan w:val="2"/>
            <w:tcBorders>
              <w:top w:val="double" w:sz="4" w:space="0" w:color="auto"/>
              <w:bottom w:val="double" w:sz="4" w:space="0" w:color="auto"/>
            </w:tcBorders>
            <w:shd w:val="clear" w:color="auto" w:fill="auto"/>
          </w:tcPr>
          <w:p w:rsidR="003B3CCB" w:rsidRPr="00BB6938" w:rsidRDefault="00F26C45" w:rsidP="00F3505F">
            <w:pPr>
              <w:snapToGrid w:val="0"/>
              <w:rPr>
                <w:rFonts w:ascii="Calibri" w:eastAsia="EUAlbertina" w:hAnsi="Calibri" w:cs="EUAlbertina"/>
                <w:b/>
                <w:bCs/>
                <w:color w:val="000000"/>
                <w:sz w:val="20"/>
                <w:szCs w:val="20"/>
              </w:rPr>
            </w:pPr>
            <w:r w:rsidRPr="00F26C45">
              <w:rPr>
                <w:b/>
                <w:color w:val="000000"/>
                <w:sz w:val="20"/>
                <w:szCs w:val="20"/>
                <w:lang w:val="sv"/>
              </w:rPr>
              <w:t>7,2. villkor för säker lagring, inklusive eventuella oförenligheter.</w:t>
            </w:r>
          </w:p>
        </w:tc>
      </w:tr>
      <w:tr w:rsidR="003B3CCB" w:rsidRPr="00BB6938" w:rsidTr="00F26C45">
        <w:tc>
          <w:tcPr>
            <w:tcW w:w="249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3B3CCB" w:rsidP="00F3505F">
            <w:pPr>
              <w:snapToGrid w:val="0"/>
              <w:ind w:left="87"/>
              <w:rPr>
                <w:rFonts w:ascii="Calibri" w:eastAsia="EUAlbertina" w:hAnsi="Calibri" w:cs="EUAlbertina"/>
                <w:b/>
                <w:color w:val="000000"/>
                <w:sz w:val="20"/>
                <w:szCs w:val="20"/>
              </w:rPr>
            </w:pPr>
          </w:p>
        </w:tc>
        <w:tc>
          <w:tcPr>
            <w:tcW w:w="6880" w:type="dxa"/>
            <w:tcBorders>
              <w:top w:val="double" w:sz="4" w:space="0" w:color="auto"/>
              <w:left w:val="double" w:sz="4" w:space="0" w:color="auto"/>
              <w:bottom w:val="double" w:sz="4" w:space="0" w:color="auto"/>
              <w:right w:val="double" w:sz="4" w:space="0" w:color="auto"/>
            </w:tcBorders>
            <w:shd w:val="clear" w:color="auto" w:fill="auto"/>
          </w:tcPr>
          <w:p w:rsidR="003B3CCB" w:rsidRPr="008D5995" w:rsidRDefault="00F26C45" w:rsidP="00F3505F">
            <w:pPr>
              <w:tabs>
                <w:tab w:val="left" w:pos="720"/>
              </w:tabs>
              <w:snapToGrid w:val="0"/>
              <w:jc w:val="both"/>
              <w:rPr>
                <w:rFonts w:ascii="Calibri" w:hAnsi="Calibri"/>
                <w:color w:val="000000"/>
                <w:sz w:val="20"/>
                <w:szCs w:val="20"/>
                <w:lang w:val="sv-SE" w:eastAsia="en-US" w:bidi="en-US"/>
              </w:rPr>
            </w:pPr>
            <w:r w:rsidRPr="00F26C45">
              <w:rPr>
                <w:color w:val="000000"/>
                <w:sz w:val="20"/>
                <w:szCs w:val="20"/>
                <w:lang w:val="sv"/>
              </w:rPr>
              <w:t xml:space="preserve">Förvara endast i originalbehållaren. Förvara på väl ventilerad plats, håll långt borta från värmekällor, öppen eld och gnistor och andra antändningskällor. Förvara behållare åtskilt från allt oförenligt material, se avsnitt 10 för detaljer. </w:t>
            </w:r>
          </w:p>
        </w:tc>
      </w:tr>
      <w:tr w:rsidR="003B3CCB" w:rsidRPr="00BB6938" w:rsidTr="00F26C45">
        <w:tc>
          <w:tcPr>
            <w:tcW w:w="2495" w:type="dxa"/>
            <w:tcBorders>
              <w:top w:val="double" w:sz="4" w:space="0" w:color="auto"/>
            </w:tcBorders>
            <w:shd w:val="clear" w:color="auto" w:fill="auto"/>
          </w:tcPr>
          <w:p w:rsidR="003B3CCB" w:rsidRPr="00BB6938" w:rsidRDefault="00A15712" w:rsidP="00F3505F">
            <w:pPr>
              <w:snapToGrid w:val="0"/>
              <w:ind w:left="512"/>
              <w:rPr>
                <w:rFonts w:ascii="Calibri" w:hAnsi="Calibri" w:cs="Arial"/>
                <w:b/>
                <w:color w:val="000000"/>
                <w:sz w:val="20"/>
                <w:szCs w:val="20"/>
              </w:rPr>
            </w:pPr>
            <w:r>
              <w:rPr>
                <w:b/>
                <w:color w:val="000000"/>
                <w:sz w:val="20"/>
                <w:szCs w:val="20"/>
                <w:lang w:val="sv"/>
              </w:rPr>
              <w:t xml:space="preserve"> </w:t>
            </w:r>
          </w:p>
        </w:tc>
        <w:tc>
          <w:tcPr>
            <w:tcW w:w="6880" w:type="dxa"/>
            <w:tcBorders>
              <w:top w:val="double" w:sz="4" w:space="0" w:color="auto"/>
            </w:tcBorders>
            <w:shd w:val="clear" w:color="auto" w:fill="auto"/>
          </w:tcPr>
          <w:p w:rsidR="003B3CCB" w:rsidRPr="00BB6938" w:rsidRDefault="003B3CCB" w:rsidP="00F3505F">
            <w:pPr>
              <w:snapToGrid w:val="0"/>
              <w:rPr>
                <w:rFonts w:ascii="Calibri" w:hAnsi="Calibri" w:cs="Arial"/>
                <w:color w:val="000000"/>
                <w:sz w:val="20"/>
                <w:szCs w:val="20"/>
              </w:rPr>
            </w:pPr>
          </w:p>
        </w:tc>
      </w:tr>
    </w:tbl>
    <w:p w:rsidR="003B3CCB" w:rsidRPr="00BB6938" w:rsidRDefault="00F26C45"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F26C45">
        <w:rPr>
          <w:b/>
          <w:color w:val="FFFFFF"/>
          <w:lang w:val="sv"/>
        </w:rPr>
        <w:t>Avsnitt 8. Exponeringskontroll/personligt skydd.</w:t>
      </w:r>
    </w:p>
    <w:tbl>
      <w:tblPr>
        <w:tblW w:w="0" w:type="auto"/>
        <w:tblInd w:w="45" w:type="dxa"/>
        <w:tblLayout w:type="fixed"/>
        <w:tblCellMar>
          <w:top w:w="55" w:type="dxa"/>
          <w:left w:w="55" w:type="dxa"/>
          <w:bottom w:w="55" w:type="dxa"/>
          <w:right w:w="55" w:type="dxa"/>
        </w:tblCellMar>
        <w:tblLook w:val="0000" w:firstRow="0" w:lastRow="0" w:firstColumn="0" w:lastColumn="0" w:noHBand="0" w:noVBand="0"/>
      </w:tblPr>
      <w:tblGrid>
        <w:gridCol w:w="2000"/>
        <w:gridCol w:w="7057"/>
      </w:tblGrid>
      <w:tr w:rsidR="003B3CCB" w:rsidRPr="00BB6938" w:rsidTr="00F97702">
        <w:trPr>
          <w:trHeight w:val="45"/>
        </w:trPr>
        <w:tc>
          <w:tcPr>
            <w:tcW w:w="9057" w:type="dxa"/>
            <w:gridSpan w:val="2"/>
            <w:shd w:val="clear" w:color="auto" w:fill="auto"/>
          </w:tcPr>
          <w:p w:rsidR="003B3CCB" w:rsidRPr="00BB6938" w:rsidRDefault="003B3CCB" w:rsidP="00F3505F">
            <w:pPr>
              <w:snapToGrid w:val="0"/>
              <w:jc w:val="both"/>
              <w:rPr>
                <w:rFonts w:ascii="Calibri" w:eastAsia="ArialMT" w:hAnsi="Calibri" w:cs="ArialMT"/>
                <w:color w:val="000000"/>
                <w:sz w:val="20"/>
                <w:szCs w:val="20"/>
              </w:rPr>
            </w:pPr>
          </w:p>
        </w:tc>
      </w:tr>
      <w:tr w:rsidR="003B3CCB" w:rsidRPr="00BB6938" w:rsidTr="00F97702">
        <w:tc>
          <w:tcPr>
            <w:tcW w:w="9057" w:type="dxa"/>
            <w:gridSpan w:val="2"/>
            <w:shd w:val="clear" w:color="auto" w:fill="auto"/>
          </w:tcPr>
          <w:p w:rsidR="003B3CCB" w:rsidRPr="00BB6938" w:rsidRDefault="00F26C45" w:rsidP="00F3505F">
            <w:pPr>
              <w:pStyle w:val="TableContents"/>
              <w:snapToGrid w:val="0"/>
              <w:rPr>
                <w:rFonts w:ascii="Calibri" w:eastAsia="EUAlbertina" w:hAnsi="Calibri" w:cs="EUAlbertina"/>
                <w:b/>
                <w:bCs/>
                <w:color w:val="000000"/>
                <w:sz w:val="20"/>
                <w:szCs w:val="20"/>
              </w:rPr>
            </w:pPr>
            <w:r w:rsidRPr="00F26C45">
              <w:rPr>
                <w:b/>
                <w:color w:val="000000"/>
                <w:sz w:val="20"/>
                <w:szCs w:val="20"/>
                <w:lang w:val="sv"/>
              </w:rPr>
              <w:t>8,1. kontrollparametrar.</w:t>
            </w:r>
          </w:p>
        </w:tc>
      </w:tr>
      <w:tr w:rsidR="003B3CCB" w:rsidRPr="00BB6938" w:rsidTr="00F97702">
        <w:tc>
          <w:tcPr>
            <w:tcW w:w="9057" w:type="dxa"/>
            <w:gridSpan w:val="2"/>
            <w:shd w:val="clear" w:color="auto" w:fill="auto"/>
          </w:tcPr>
          <w:p w:rsidR="00D0330B" w:rsidRPr="00D0330B" w:rsidRDefault="00D0330B" w:rsidP="00D0330B">
            <w:pPr>
              <w:snapToGrid w:val="0"/>
              <w:rPr>
                <w:rFonts w:ascii="Calibri" w:hAnsi="Calibri" w:cs="Arial"/>
                <w:bCs/>
                <w:color w:val="000000"/>
                <w:sz w:val="20"/>
                <w:szCs w:val="20"/>
                <w:lang w:val="it-IT"/>
              </w:rPr>
            </w:pPr>
            <w:r w:rsidRPr="00D0330B">
              <w:rPr>
                <w:color w:val="000000"/>
                <w:sz w:val="20"/>
                <w:szCs w:val="20"/>
                <w:lang w:val="sv"/>
              </w:rPr>
              <w:t>Information inte tillgänglig.</w:t>
            </w:r>
          </w:p>
          <w:p w:rsidR="00D0330B" w:rsidRPr="00BB6938" w:rsidRDefault="00D0330B" w:rsidP="00F3505F">
            <w:pPr>
              <w:snapToGrid w:val="0"/>
              <w:rPr>
                <w:rFonts w:ascii="Calibri" w:hAnsi="Calibri" w:cs="Arial"/>
                <w:b/>
                <w:bCs/>
                <w:color w:val="000000"/>
                <w:sz w:val="20"/>
                <w:szCs w:val="20"/>
              </w:rPr>
            </w:pPr>
          </w:p>
        </w:tc>
      </w:tr>
      <w:tr w:rsidR="000F6B01" w:rsidRPr="00BB6938" w:rsidTr="00F97702">
        <w:tc>
          <w:tcPr>
            <w:tcW w:w="9057" w:type="dxa"/>
            <w:gridSpan w:val="2"/>
            <w:tcBorders>
              <w:bottom w:val="double" w:sz="4" w:space="0" w:color="auto"/>
            </w:tcBorders>
            <w:shd w:val="clear" w:color="auto" w:fill="auto"/>
          </w:tcPr>
          <w:p w:rsidR="000F6B01" w:rsidRDefault="00D0330B" w:rsidP="00F3505F">
            <w:pPr>
              <w:pStyle w:val="Brdtextmedindrag"/>
              <w:snapToGrid w:val="0"/>
              <w:ind w:left="0"/>
              <w:rPr>
                <w:rFonts w:ascii="Calibri" w:eastAsia="EUAlbertina" w:hAnsi="Calibri" w:cs="EUAlbertina"/>
                <w:b/>
                <w:bCs/>
                <w:color w:val="000000"/>
                <w:lang w:val="it-IT"/>
              </w:rPr>
            </w:pPr>
            <w:r w:rsidRPr="00D0330B">
              <w:rPr>
                <w:b/>
                <w:color w:val="000000"/>
                <w:lang w:val="sv"/>
              </w:rPr>
              <w:t>8,2. Exponeringskontroll.</w:t>
            </w:r>
          </w:p>
          <w:p w:rsidR="00D0330B" w:rsidRPr="008D5995" w:rsidRDefault="00D0330B" w:rsidP="00D0330B">
            <w:pPr>
              <w:pStyle w:val="Brdtextmedindrag"/>
              <w:snapToGrid w:val="0"/>
              <w:rPr>
                <w:rFonts w:ascii="Calibri" w:eastAsia="EUAlbertina" w:hAnsi="Calibri" w:cs="EUAlbertina"/>
                <w:bCs/>
                <w:color w:val="000000"/>
                <w:lang w:val="sv-SE"/>
              </w:rPr>
            </w:pPr>
            <w:r w:rsidRPr="00D0330B">
              <w:rPr>
                <w:color w:val="000000"/>
                <w:lang w:val="sv"/>
              </w:rPr>
              <w:t>Eftersom användningen av lämplig teknisk utrustning alltid måste ha företräde framför personlig skyddsutrustning, se till att arbetsplatsen är väl vädras genom effektiv lokal aspiration.</w:t>
            </w:r>
          </w:p>
          <w:p w:rsidR="00D0330B" w:rsidRPr="008D5995" w:rsidRDefault="00D0330B" w:rsidP="00D0330B">
            <w:pPr>
              <w:pStyle w:val="Brdtextmedindrag"/>
              <w:snapToGrid w:val="0"/>
              <w:rPr>
                <w:rFonts w:ascii="Calibri" w:eastAsia="EUAlbertina" w:hAnsi="Calibri" w:cs="EUAlbertina"/>
                <w:bCs/>
                <w:color w:val="000000"/>
                <w:lang w:val="sv-SE"/>
              </w:rPr>
            </w:pPr>
            <w:r w:rsidRPr="00D0330B">
              <w:rPr>
                <w:color w:val="000000"/>
                <w:lang w:val="sv"/>
              </w:rPr>
              <w:t>När du väljer personlig skyddsutrustning, fråga din kemikalieleverantör om råd.</w:t>
            </w:r>
          </w:p>
          <w:p w:rsidR="00D0330B" w:rsidRPr="008D5995" w:rsidRDefault="00D0330B" w:rsidP="00D0330B">
            <w:pPr>
              <w:pStyle w:val="Brdtextmedindrag"/>
              <w:snapToGrid w:val="0"/>
              <w:rPr>
                <w:rFonts w:ascii="Calibri" w:eastAsia="EUAlbertina" w:hAnsi="Calibri" w:cs="EUAlbertina"/>
                <w:bCs/>
                <w:color w:val="000000"/>
                <w:lang w:val="sv-SE"/>
              </w:rPr>
            </w:pPr>
            <w:r w:rsidRPr="00D0330B">
              <w:rPr>
                <w:color w:val="000000"/>
                <w:lang w:val="sv"/>
              </w:rPr>
              <w:t>Personlig skyddsutrustning skall vara CE-märkt och visa att den uppfyller gällande standarder.</w:t>
            </w:r>
          </w:p>
          <w:p w:rsidR="00D0330B" w:rsidRPr="00BB6938" w:rsidRDefault="00D0330B" w:rsidP="00F3505F">
            <w:pPr>
              <w:pStyle w:val="Brdtextmedindrag"/>
              <w:snapToGrid w:val="0"/>
              <w:ind w:left="0"/>
              <w:rPr>
                <w:rFonts w:ascii="Calibri" w:eastAsia="EUAlbertina" w:hAnsi="Calibri" w:cs="EUAlbertina"/>
                <w:b/>
                <w:bCs/>
                <w:color w:val="000000"/>
              </w:rPr>
            </w:pPr>
          </w:p>
        </w:tc>
      </w:tr>
      <w:tr w:rsidR="000F6B01" w:rsidRPr="00BB6938" w:rsidTr="00F97702">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rPr>
                <w:rFonts w:ascii="Calibri" w:hAnsi="Calibri"/>
                <w:b/>
                <w:bCs/>
                <w:color w:val="000000"/>
                <w:sz w:val="20"/>
                <w:szCs w:val="20"/>
                <w:lang w:val="en-GB"/>
              </w:rPr>
            </w:pPr>
            <w:r w:rsidRPr="00D0330B">
              <w:rPr>
                <w:b/>
                <w:color w:val="000000"/>
                <w:sz w:val="20"/>
                <w:szCs w:val="20"/>
                <w:lang w:val="sv"/>
              </w:rPr>
              <w:lastRenderedPageBreak/>
              <w:t>Andningsskydd</w:t>
            </w:r>
          </w:p>
          <w:p w:rsidR="00EF5297" w:rsidRDefault="004A7479" w:rsidP="00B1748E">
            <w:r>
              <w:rPr>
                <w:noProof/>
                <w:lang w:val="sv"/>
              </w:rPr>
              <w:drawing>
                <wp:inline distT="0" distB="0" distL="0" distR="0">
                  <wp:extent cx="425450" cy="425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p>
          <w:p w:rsidR="000F6B01" w:rsidRPr="00EF5297" w:rsidRDefault="000F6B01" w:rsidP="00EF5297">
            <w:pPr>
              <w:jc w:val="center"/>
            </w:pPr>
          </w:p>
        </w:tc>
        <w:tc>
          <w:tcPr>
            <w:tcW w:w="7057" w:type="dxa"/>
            <w:tcBorders>
              <w:top w:val="double" w:sz="4" w:space="0" w:color="auto"/>
              <w:left w:val="double" w:sz="4" w:space="0" w:color="auto"/>
              <w:bottom w:val="double" w:sz="4" w:space="0" w:color="auto"/>
              <w:right w:val="double" w:sz="4" w:space="0" w:color="auto"/>
            </w:tcBorders>
            <w:shd w:val="clear" w:color="auto" w:fill="auto"/>
          </w:tcPr>
          <w:p w:rsidR="00D0330B" w:rsidRPr="008D5995" w:rsidRDefault="00D0330B" w:rsidP="00D0330B">
            <w:pPr>
              <w:snapToGrid w:val="0"/>
              <w:jc w:val="both"/>
              <w:rPr>
                <w:rFonts w:ascii="Calibri" w:eastAsia="ArialMT" w:hAnsi="Calibri" w:cs="ArialMT"/>
                <w:color w:val="000000"/>
                <w:sz w:val="20"/>
                <w:szCs w:val="20"/>
                <w:lang w:val="sv-SE"/>
              </w:rPr>
            </w:pPr>
            <w:r w:rsidRPr="00D0330B">
              <w:rPr>
                <w:color w:val="000000"/>
                <w:sz w:val="20"/>
                <w:szCs w:val="20"/>
                <w:lang w:val="sv"/>
              </w:rPr>
              <w:t>Om tröskelvärdet (t. ex. TLV-TWA) överskrids för ämnet eller en av de ämnen som finns i produkten, Använd en mask med ett typ a-filter vars klass (1, 2 eller 3) måste väljas enligt gränsvärdet för användnings koncentration. (se standarden en 14387). I närvaro av gaser eller ångor av olika slag och/eller gaser eller ångor som innehåller partiklar (aerosol sprejer, ångor, dimma, etc.) krävs kombinerade filter.</w:t>
            </w:r>
          </w:p>
          <w:p w:rsidR="00D0330B" w:rsidRPr="008D5995" w:rsidRDefault="00D0330B" w:rsidP="00D0330B">
            <w:pPr>
              <w:snapToGrid w:val="0"/>
              <w:jc w:val="both"/>
              <w:rPr>
                <w:rFonts w:ascii="Calibri" w:eastAsia="ArialMT" w:hAnsi="Calibri" w:cs="ArialMT"/>
                <w:color w:val="000000"/>
                <w:sz w:val="20"/>
                <w:szCs w:val="20"/>
                <w:lang w:val="sv-SE"/>
              </w:rPr>
            </w:pPr>
            <w:r w:rsidRPr="00D0330B">
              <w:rPr>
                <w:color w:val="000000"/>
                <w:sz w:val="20"/>
                <w:szCs w:val="20"/>
                <w:lang w:val="sv"/>
              </w:rPr>
              <w:t>Andningsskydd skall användas om de tekniska åtgärder som vidtas inte lämpar sig för att begränsa arbetstagarens exponering för de tröskelvärden som övervägs. Maskernas skydd är i vilket fall som helst begränsat.</w:t>
            </w:r>
          </w:p>
          <w:p w:rsidR="000F6B01" w:rsidRPr="00D0330B" w:rsidRDefault="00D0330B" w:rsidP="00F3505F">
            <w:pPr>
              <w:snapToGrid w:val="0"/>
              <w:jc w:val="both"/>
              <w:rPr>
                <w:rFonts w:ascii="Calibri" w:eastAsia="ArialMT" w:hAnsi="Calibri" w:cs="ArialMT"/>
                <w:color w:val="000000"/>
                <w:sz w:val="20"/>
                <w:szCs w:val="20"/>
                <w:lang w:val="en-GB"/>
              </w:rPr>
            </w:pPr>
            <w:r w:rsidRPr="00D0330B">
              <w:rPr>
                <w:color w:val="000000"/>
                <w:sz w:val="20"/>
                <w:szCs w:val="20"/>
                <w:lang w:val="sv"/>
              </w:rPr>
              <w:t>Om det berörda ämnet är luktfrit eller om lukt tröskeln är högre än motsvarande TLV-TWA och om det är fråga om en nödsituation, Använd tryckluftsapparat med öppen krets (i enlighet med standard en 137) eller externt luftintag andningsapparat (i enlighet med standard en 138). För ett korrekt val av andningsskydd, se standard en 529.</w:t>
            </w:r>
          </w:p>
        </w:tc>
      </w:tr>
      <w:tr w:rsidR="000F6B01" w:rsidRPr="00BB6938" w:rsidTr="00F97702">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ind w:right="8"/>
              <w:rPr>
                <w:rFonts w:ascii="Calibri" w:hAnsi="Calibri"/>
                <w:b/>
                <w:color w:val="000000"/>
                <w:sz w:val="20"/>
                <w:szCs w:val="20"/>
                <w:lang w:val="en-GB"/>
              </w:rPr>
            </w:pPr>
            <w:r w:rsidRPr="00D0330B">
              <w:rPr>
                <w:b/>
                <w:color w:val="000000"/>
                <w:sz w:val="20"/>
                <w:szCs w:val="20"/>
                <w:lang w:val="sv"/>
              </w:rPr>
              <w:t>HAND skydd</w:t>
            </w:r>
          </w:p>
          <w:p w:rsidR="00B1748E" w:rsidRDefault="004A7479" w:rsidP="00F3505F">
            <w:pPr>
              <w:pStyle w:val="TableContents"/>
              <w:snapToGrid w:val="0"/>
              <w:ind w:right="8"/>
              <w:rPr>
                <w:rFonts w:ascii="Calibri" w:hAnsi="Calibri"/>
                <w:b/>
                <w:color w:val="000000"/>
                <w:sz w:val="20"/>
                <w:szCs w:val="20"/>
              </w:rPr>
            </w:pPr>
            <w:r>
              <w:rPr>
                <w:b/>
                <w:noProof/>
                <w:color w:val="000000"/>
                <w:sz w:val="20"/>
                <w:szCs w:val="20"/>
                <w:lang w:val="sv"/>
              </w:rPr>
              <w:drawing>
                <wp:inline distT="0" distB="0" distL="0" distR="0">
                  <wp:extent cx="40957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pic:spPr>
                      </pic:pic>
                    </a:graphicData>
                  </a:graphic>
                </wp:inline>
              </w:drawing>
            </w:r>
          </w:p>
          <w:p w:rsidR="00B1748E" w:rsidRPr="00BB6938" w:rsidRDefault="00B1748E" w:rsidP="00F3505F">
            <w:pPr>
              <w:pStyle w:val="TableContents"/>
              <w:snapToGrid w:val="0"/>
              <w:ind w:right="8"/>
              <w:rPr>
                <w:rFonts w:ascii="Calibri" w:hAnsi="Calibri"/>
                <w:b/>
                <w:color w:val="000000"/>
                <w:sz w:val="20"/>
                <w:szCs w:val="20"/>
              </w:rPr>
            </w:pPr>
          </w:p>
        </w:tc>
        <w:tc>
          <w:tcPr>
            <w:tcW w:w="7057" w:type="dxa"/>
            <w:tcBorders>
              <w:top w:val="double" w:sz="4" w:space="0" w:color="auto"/>
              <w:left w:val="double" w:sz="4" w:space="0" w:color="auto"/>
              <w:bottom w:val="double" w:sz="4" w:space="0" w:color="auto"/>
              <w:right w:val="double" w:sz="4" w:space="0" w:color="auto"/>
            </w:tcBorders>
            <w:shd w:val="clear" w:color="auto" w:fill="auto"/>
          </w:tcPr>
          <w:p w:rsidR="00D0330B" w:rsidRPr="008D5995" w:rsidRDefault="00D0330B" w:rsidP="00D0330B">
            <w:pPr>
              <w:snapToGrid w:val="0"/>
              <w:jc w:val="both"/>
              <w:rPr>
                <w:rFonts w:ascii="Calibri" w:eastAsia="Calibri" w:hAnsi="Calibri" w:cs="Calibri"/>
                <w:color w:val="000000"/>
                <w:sz w:val="20"/>
                <w:szCs w:val="20"/>
                <w:lang w:val="sv-SE"/>
              </w:rPr>
            </w:pPr>
            <w:r w:rsidRPr="00D0330B">
              <w:rPr>
                <w:color w:val="000000"/>
                <w:sz w:val="20"/>
                <w:szCs w:val="20"/>
                <w:lang w:val="sv"/>
              </w:rPr>
              <w:t>Skydda händerna med arbetshandskar i kategori III (se standard en 374).</w:t>
            </w:r>
          </w:p>
          <w:p w:rsidR="00D0330B" w:rsidRPr="008D5995" w:rsidRDefault="00D0330B" w:rsidP="00D0330B">
            <w:pPr>
              <w:snapToGrid w:val="0"/>
              <w:jc w:val="both"/>
              <w:rPr>
                <w:rFonts w:ascii="Calibri" w:eastAsia="Calibri" w:hAnsi="Calibri" w:cs="Calibri"/>
                <w:color w:val="000000"/>
                <w:sz w:val="20"/>
                <w:szCs w:val="20"/>
                <w:lang w:val="sv-SE"/>
              </w:rPr>
            </w:pPr>
            <w:r w:rsidRPr="00D0330B">
              <w:rPr>
                <w:color w:val="000000"/>
                <w:sz w:val="20"/>
                <w:szCs w:val="20"/>
                <w:lang w:val="sv"/>
              </w:rPr>
              <w:t>Följande bör beaktas vid val av arbetshandske material: kompatibilitet, nedbrytning, misslyckande tid och permeabilitet.</w:t>
            </w:r>
          </w:p>
          <w:p w:rsidR="000F6B01" w:rsidRPr="008D5995" w:rsidRDefault="00D0330B" w:rsidP="00B5680A">
            <w:pPr>
              <w:snapToGrid w:val="0"/>
              <w:jc w:val="both"/>
              <w:rPr>
                <w:rFonts w:ascii="Calibri" w:eastAsia="Calibri" w:hAnsi="Calibri" w:cs="Calibri"/>
                <w:color w:val="000000"/>
                <w:sz w:val="20"/>
                <w:szCs w:val="20"/>
                <w:lang w:val="sv-SE"/>
              </w:rPr>
            </w:pPr>
            <w:r w:rsidRPr="00D0330B">
              <w:rPr>
                <w:color w:val="000000"/>
                <w:sz w:val="20"/>
                <w:szCs w:val="20"/>
                <w:lang w:val="sv"/>
              </w:rPr>
              <w:t>Arbets handskarnas motståndskraft mot kemiska agenser bör kontrolleras före användning, eftersom det kan vara oförutsägbart. Handskens slitage tid beror på hur länge och typ av användning.</w:t>
            </w:r>
          </w:p>
        </w:tc>
      </w:tr>
      <w:tr w:rsidR="000F6B01" w:rsidRPr="00BB6938" w:rsidTr="00F97702">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rPr>
                <w:rFonts w:ascii="Calibri" w:hAnsi="Calibri"/>
                <w:b/>
                <w:color w:val="000000"/>
                <w:sz w:val="20"/>
                <w:szCs w:val="20"/>
                <w:lang w:val="en-GB"/>
              </w:rPr>
            </w:pPr>
            <w:r w:rsidRPr="00D0330B">
              <w:rPr>
                <w:b/>
                <w:color w:val="000000"/>
                <w:sz w:val="20"/>
                <w:szCs w:val="20"/>
                <w:lang w:val="sv"/>
              </w:rPr>
              <w:t>Ögonskydd</w:t>
            </w:r>
          </w:p>
          <w:p w:rsidR="00B1748E" w:rsidRPr="00BB6938" w:rsidRDefault="004A7479" w:rsidP="00F3505F">
            <w:pPr>
              <w:pStyle w:val="TableContents"/>
              <w:snapToGrid w:val="0"/>
              <w:rPr>
                <w:rFonts w:ascii="Calibri" w:hAnsi="Calibri"/>
                <w:b/>
                <w:color w:val="000000"/>
                <w:sz w:val="20"/>
                <w:szCs w:val="20"/>
              </w:rPr>
            </w:pPr>
            <w:r>
              <w:rPr>
                <w:noProof/>
                <w:lang w:val="sv"/>
              </w:rPr>
              <w:drawing>
                <wp:inline distT="0" distB="0" distL="0" distR="0">
                  <wp:extent cx="425450" cy="425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p>
        </w:tc>
        <w:tc>
          <w:tcPr>
            <w:tcW w:w="7057" w:type="dxa"/>
            <w:tcBorders>
              <w:top w:val="double" w:sz="4" w:space="0" w:color="auto"/>
              <w:left w:val="double" w:sz="4" w:space="0" w:color="auto"/>
              <w:bottom w:val="double" w:sz="4" w:space="0" w:color="auto"/>
              <w:right w:val="double" w:sz="4" w:space="0" w:color="auto"/>
            </w:tcBorders>
            <w:shd w:val="clear" w:color="auto" w:fill="auto"/>
          </w:tcPr>
          <w:p w:rsidR="00D0330B" w:rsidRPr="008D5995" w:rsidRDefault="00D0330B" w:rsidP="00D0330B">
            <w:pPr>
              <w:pStyle w:val="TableContents"/>
              <w:snapToGrid w:val="0"/>
              <w:rPr>
                <w:rFonts w:ascii="Calibri" w:hAnsi="Calibri"/>
                <w:color w:val="000000"/>
                <w:sz w:val="20"/>
                <w:szCs w:val="20"/>
                <w:lang w:val="sv-SE"/>
              </w:rPr>
            </w:pPr>
            <w:r w:rsidRPr="00D0330B">
              <w:rPr>
                <w:color w:val="000000"/>
                <w:sz w:val="20"/>
                <w:szCs w:val="20"/>
                <w:lang w:val="sv"/>
              </w:rPr>
              <w:t>Använd lufttäta skyddsglasögon (se standard en 166).</w:t>
            </w:r>
          </w:p>
          <w:p w:rsidR="000F6B01" w:rsidRPr="00BB6938" w:rsidRDefault="000F6B01" w:rsidP="00F3505F">
            <w:pPr>
              <w:pStyle w:val="TableContents"/>
              <w:snapToGrid w:val="0"/>
              <w:jc w:val="both"/>
              <w:rPr>
                <w:rFonts w:ascii="Calibri" w:hAnsi="Calibri"/>
                <w:color w:val="000000"/>
                <w:sz w:val="20"/>
                <w:szCs w:val="20"/>
              </w:rPr>
            </w:pPr>
          </w:p>
        </w:tc>
      </w:tr>
      <w:tr w:rsidR="000F6B01" w:rsidRPr="00BB6938" w:rsidTr="00F97702">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rPr>
                <w:rFonts w:ascii="Calibri" w:hAnsi="Calibri"/>
                <w:b/>
                <w:color w:val="000000"/>
                <w:sz w:val="20"/>
                <w:szCs w:val="20"/>
                <w:lang w:val="en-GB"/>
              </w:rPr>
            </w:pPr>
            <w:r w:rsidRPr="00D0330B">
              <w:rPr>
                <w:b/>
                <w:color w:val="000000"/>
                <w:sz w:val="20"/>
                <w:szCs w:val="20"/>
                <w:lang w:val="sv"/>
              </w:rPr>
              <w:t>Hud skydd</w:t>
            </w:r>
          </w:p>
          <w:p w:rsidR="000F6B01" w:rsidRPr="00BB6938" w:rsidRDefault="000F6B01" w:rsidP="00F3505F">
            <w:pPr>
              <w:pStyle w:val="TableContents"/>
              <w:snapToGrid w:val="0"/>
              <w:rPr>
                <w:rFonts w:ascii="Calibri" w:hAnsi="Calibri"/>
                <w:b/>
                <w:color w:val="000000"/>
                <w:sz w:val="20"/>
                <w:szCs w:val="20"/>
              </w:rPr>
            </w:pPr>
          </w:p>
        </w:tc>
        <w:tc>
          <w:tcPr>
            <w:tcW w:w="7057" w:type="dxa"/>
            <w:tcBorders>
              <w:top w:val="double" w:sz="4" w:space="0" w:color="auto"/>
              <w:left w:val="double" w:sz="4" w:space="0" w:color="auto"/>
              <w:bottom w:val="double" w:sz="4" w:space="0" w:color="auto"/>
              <w:right w:val="double" w:sz="4" w:space="0" w:color="auto"/>
            </w:tcBorders>
            <w:shd w:val="clear" w:color="auto" w:fill="auto"/>
          </w:tcPr>
          <w:p w:rsidR="000F6B01" w:rsidRPr="008D5995" w:rsidRDefault="00D0330B" w:rsidP="00F3505F">
            <w:pPr>
              <w:snapToGrid w:val="0"/>
              <w:jc w:val="both"/>
              <w:rPr>
                <w:rFonts w:ascii="Calibri" w:eastAsia="Calibri" w:hAnsi="Calibri" w:cs="Calibri"/>
                <w:color w:val="000000"/>
                <w:sz w:val="20"/>
                <w:szCs w:val="20"/>
                <w:lang w:val="sv-SE"/>
              </w:rPr>
            </w:pPr>
            <w:r w:rsidRPr="00D0330B">
              <w:rPr>
                <w:color w:val="000000"/>
                <w:sz w:val="20"/>
                <w:szCs w:val="20"/>
                <w:lang w:val="sv"/>
              </w:rPr>
              <w:t>Wear-kategori I professionella Långärmad overall och skyddsskor (se direktiv 89/686/EEG och standard en ISO 20344). Tvätta kroppen med tvål och vatten efter att ha tagit bort skyddskläder.</w:t>
            </w:r>
          </w:p>
        </w:tc>
      </w:tr>
    </w:tbl>
    <w:p w:rsidR="00326994" w:rsidRDefault="00326994"/>
    <w:p w:rsidR="003B3CCB" w:rsidRPr="00BB6938" w:rsidRDefault="000B7899"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0B7899">
        <w:rPr>
          <w:b/>
          <w:color w:val="FFFFFF"/>
          <w:lang w:val="sv"/>
        </w:rPr>
        <w:t>Avsnitt 9. Fysikaliska och kemiska egenskaper.</w:t>
      </w:r>
    </w:p>
    <w:tbl>
      <w:tblPr>
        <w:tblW w:w="9506" w:type="dxa"/>
        <w:tblInd w:w="39" w:type="dxa"/>
        <w:tblLayout w:type="fixed"/>
        <w:tblCellMar>
          <w:top w:w="55" w:type="dxa"/>
          <w:left w:w="55" w:type="dxa"/>
          <w:bottom w:w="55" w:type="dxa"/>
          <w:right w:w="55" w:type="dxa"/>
        </w:tblCellMar>
        <w:tblLook w:val="0000" w:firstRow="0" w:lastRow="0" w:firstColumn="0" w:lastColumn="0" w:noHBand="0" w:noVBand="0"/>
      </w:tblPr>
      <w:tblGrid>
        <w:gridCol w:w="47"/>
        <w:gridCol w:w="2478"/>
        <w:gridCol w:w="43"/>
        <w:gridCol w:w="6938"/>
      </w:tblGrid>
      <w:tr w:rsidR="003B3CCB" w:rsidRPr="00BB6938" w:rsidTr="00D30AAA">
        <w:trPr>
          <w:gridBefore w:val="1"/>
          <w:wBefore w:w="47" w:type="dxa"/>
        </w:trPr>
        <w:tc>
          <w:tcPr>
            <w:tcW w:w="9459" w:type="dxa"/>
            <w:gridSpan w:val="3"/>
            <w:tcBorders>
              <w:bottom w:val="double" w:sz="4" w:space="0" w:color="auto"/>
            </w:tcBorders>
            <w:shd w:val="clear" w:color="auto" w:fill="auto"/>
          </w:tcPr>
          <w:p w:rsidR="003B3CCB" w:rsidRPr="00BB6938" w:rsidRDefault="000B7899" w:rsidP="00F3505F">
            <w:pPr>
              <w:snapToGrid w:val="0"/>
              <w:jc w:val="both"/>
              <w:rPr>
                <w:rFonts w:ascii="Calibri" w:hAnsi="Calibri" w:cs="Arial"/>
                <w:b/>
                <w:color w:val="000000"/>
                <w:sz w:val="20"/>
                <w:szCs w:val="20"/>
              </w:rPr>
            </w:pPr>
            <w:r w:rsidRPr="000B7899">
              <w:rPr>
                <w:b/>
                <w:color w:val="000000"/>
                <w:sz w:val="20"/>
                <w:szCs w:val="20"/>
                <w:lang w:val="sv"/>
              </w:rPr>
              <w:t>9,1. information om grundläggande fysikaliska och kemiska egenskaper.</w:t>
            </w:r>
          </w:p>
        </w:tc>
      </w:tr>
      <w:tr w:rsidR="000B7899" w:rsidRPr="00BB6938" w:rsidTr="00D30AAA">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Utseende</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Inte tillgänglig.</w:t>
            </w:r>
          </w:p>
        </w:tc>
      </w:tr>
      <w:tr w:rsidR="000B7899" w:rsidRPr="00BB6938" w:rsidTr="00D30AAA">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Färg</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Inte tillgänglig.</w:t>
            </w:r>
          </w:p>
        </w:tc>
      </w:tr>
      <w:tr w:rsidR="000B7899" w:rsidRPr="00BB6938" w:rsidTr="00D30AAA">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Lukt</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Inte tillgänglig.</w:t>
            </w:r>
          </w:p>
        </w:tc>
      </w:tr>
      <w:tr w:rsidR="000B7899" w:rsidRPr="00BB6938" w:rsidTr="00D30AAA">
        <w:trPr>
          <w:gridBefore w:val="1"/>
          <w:wBefore w:w="47" w:type="dxa"/>
          <w:trHeight w:val="308"/>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Lukttröskel.</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Inte tillgänglig.</w:t>
            </w:r>
          </w:p>
        </w:tc>
      </w:tr>
      <w:tr w:rsidR="000B7899" w:rsidRPr="00BB6938" w:rsidTr="00D30AAA">
        <w:trPr>
          <w:gridBefore w:val="1"/>
          <w:wBefore w:w="47" w:type="dxa"/>
          <w:trHeight w:val="308"/>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pH.</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Inte tillgänglig.</w:t>
            </w:r>
          </w:p>
        </w:tc>
      </w:tr>
      <w:tr w:rsidR="000B7899" w:rsidRPr="00BB6938" w:rsidTr="00D30AAA">
        <w:trPr>
          <w:gridBefore w:val="1"/>
          <w:wBefore w:w="47" w:type="dxa"/>
          <w:trHeight w:val="308"/>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Smältpunkt/fryspunkt.</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Inte tillgänglig.</w:t>
            </w:r>
          </w:p>
        </w:tc>
      </w:tr>
      <w:tr w:rsidR="000B7899" w:rsidRPr="00BB6938" w:rsidTr="00D30AAA">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Initial kokpunkt.</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Inte tillgänglig.</w:t>
            </w:r>
          </w:p>
        </w:tc>
      </w:tr>
      <w:tr w:rsidR="000B7899" w:rsidRPr="00BB6938" w:rsidTr="00D30AAA">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Kokpunktsintervall.</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&gt; Inte tillgänglig.</w:t>
            </w:r>
          </w:p>
        </w:tc>
      </w:tr>
      <w:tr w:rsidR="000B7899" w:rsidRPr="00BB6938" w:rsidTr="00D30AAA">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Flampunkt.</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Inte tillgänglig.</w:t>
            </w:r>
          </w:p>
        </w:tc>
      </w:tr>
      <w:tr w:rsidR="000B7899" w:rsidRPr="00BB6938" w:rsidTr="00D30AAA">
        <w:trPr>
          <w:gridBefore w:val="1"/>
          <w:wBefore w:w="47" w:type="dxa"/>
          <w:trHeight w:val="32"/>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Avdunstningshastighet</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Inte tillgänglig.</w:t>
            </w:r>
          </w:p>
        </w:tc>
      </w:tr>
      <w:tr w:rsidR="000B7899" w:rsidRPr="00BB6938" w:rsidTr="00D30AAA">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Brandfarlighet (fast form, gas)</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Inte tillgänglig.</w:t>
            </w:r>
          </w:p>
        </w:tc>
      </w:tr>
      <w:tr w:rsidR="000B7899" w:rsidRPr="00BB6938" w:rsidTr="00D30AAA">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Undre explosionsgräns.</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Inte tillgänglig.</w:t>
            </w:r>
          </w:p>
        </w:tc>
      </w:tr>
      <w:tr w:rsidR="000B7899" w:rsidRPr="00BB6938" w:rsidTr="00D30AAA">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Övre explosionsgräns.</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Inte tillgänglig.</w:t>
            </w:r>
          </w:p>
        </w:tc>
      </w:tr>
      <w:tr w:rsidR="000B7899" w:rsidRPr="00BB6938" w:rsidTr="00D30AAA">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Undre explosionsgräns.</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Inte tillgänglig.</w:t>
            </w:r>
          </w:p>
        </w:tc>
      </w:tr>
      <w:tr w:rsidR="000B7899" w:rsidRPr="00BB6938" w:rsidTr="00D30AAA">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Övre explosionsgräns.</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Inte tillgänglig.</w:t>
            </w:r>
          </w:p>
        </w:tc>
      </w:tr>
      <w:tr w:rsidR="000B7899" w:rsidRPr="00BB6938" w:rsidTr="00D30AAA">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Ångtryck.</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Inte tillgänglig.</w:t>
            </w:r>
          </w:p>
        </w:tc>
      </w:tr>
      <w:tr w:rsidR="000B7899" w:rsidRPr="00BB6938" w:rsidTr="00D30AAA">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lastRenderedPageBreak/>
              <w:t xml:space="preserve"> </w:t>
            </w:r>
            <w:r w:rsidRPr="000B7899">
              <w:rPr>
                <w:color w:val="000000"/>
                <w:sz w:val="20"/>
                <w:szCs w:val="20"/>
                <w:lang w:val="sv"/>
              </w:rPr>
              <w:t>Ångtäthet</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Inte tillgänglig.</w:t>
            </w:r>
          </w:p>
        </w:tc>
      </w:tr>
      <w:tr w:rsidR="000B7899" w:rsidRPr="00BB6938" w:rsidTr="00D30AAA">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Relativ densitet.</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1,34 kg/L</w:t>
            </w:r>
          </w:p>
        </w:tc>
      </w:tr>
      <w:tr w:rsidR="000B7899" w:rsidRPr="00BB6938" w:rsidTr="000B7899">
        <w:trPr>
          <w:gridBefore w:val="1"/>
          <w:wBefore w:w="47" w:type="dxa"/>
          <w:trHeight w:val="37"/>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Löslighet</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Inte tillgänglig.</w:t>
            </w:r>
          </w:p>
        </w:tc>
      </w:tr>
      <w:tr w:rsidR="000B7899" w:rsidRPr="00BB6938" w:rsidTr="000B7899">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Fördelningskoefficient: n-oktanol/vatten</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Inte tillgänglig.</w:t>
            </w:r>
          </w:p>
        </w:tc>
      </w:tr>
      <w:tr w:rsidR="000B7899" w:rsidRPr="00BB6938" w:rsidTr="000B7899">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Självantändningstemperatur.</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Inte tillgänglig.</w:t>
            </w:r>
          </w:p>
        </w:tc>
      </w:tr>
      <w:tr w:rsidR="000B7899" w:rsidRPr="00BB6938" w:rsidTr="000B7899">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Nedbrytningstemperatur.</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Inte tillgänglig.</w:t>
            </w:r>
          </w:p>
        </w:tc>
      </w:tr>
      <w:tr w:rsidR="000B7899" w:rsidRPr="00BB6938" w:rsidTr="000B7899">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Viskositet</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10000-20000 CPS</w:t>
            </w:r>
          </w:p>
        </w:tc>
      </w:tr>
      <w:tr w:rsidR="000B7899" w:rsidRPr="00BB6938" w:rsidTr="000B7899">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Explosiva egenskaper</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Inte tillgänglig.</w:t>
            </w:r>
          </w:p>
        </w:tc>
      </w:tr>
      <w:tr w:rsidR="000B7899" w:rsidRPr="00BB6938" w:rsidTr="000B7899">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Oxiderande egenskaper</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Inte tillgänglig.</w:t>
            </w:r>
          </w:p>
        </w:tc>
      </w:tr>
      <w:tr w:rsidR="000B7899" w:rsidRPr="00BB6938" w:rsidTr="00D30AAA">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autoSpaceDE w:val="0"/>
              <w:snapToGrid w:val="0"/>
              <w:jc w:val="both"/>
              <w:rPr>
                <w:rFonts w:asciiTheme="minorHAnsi" w:eastAsia="EUAlbertina" w:hAnsiTheme="minorHAnsi" w:cs="EUAlbertina"/>
                <w:b/>
                <w:bCs/>
                <w:color w:val="000000"/>
                <w:sz w:val="20"/>
                <w:szCs w:val="20"/>
              </w:rPr>
            </w:pPr>
            <w:r w:rsidRPr="000B7899">
              <w:rPr>
                <w:b/>
                <w:color w:val="000000"/>
                <w:sz w:val="20"/>
                <w:szCs w:val="20"/>
                <w:lang w:val="sv"/>
              </w:rPr>
              <w:t>9,2. Övrig information.</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pStyle w:val="TableContents"/>
              <w:snapToGrid w:val="0"/>
              <w:rPr>
                <w:rFonts w:asciiTheme="minorHAnsi" w:eastAsia="Arial" w:hAnsiTheme="minorHAnsi" w:cs="Arial"/>
                <w:color w:val="000000"/>
                <w:sz w:val="20"/>
                <w:szCs w:val="20"/>
              </w:rPr>
            </w:pPr>
          </w:p>
        </w:tc>
      </w:tr>
      <w:tr w:rsidR="000B7899" w:rsidRPr="00BB6938" w:rsidTr="00D30AAA">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VOC (direktiv 1999/13/EG):</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11, 58%-155, 17 g/liter.</w:t>
            </w:r>
          </w:p>
        </w:tc>
      </w:tr>
      <w:tr w:rsidR="000B7899" w:rsidRPr="00BB6938" w:rsidTr="00D30AAA">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sz w:val="20"/>
                <w:szCs w:val="20"/>
                <w:lang w:val="sv"/>
              </w:rPr>
              <w:t xml:space="preserve"> </w:t>
            </w:r>
            <w:r w:rsidRPr="000B7899">
              <w:rPr>
                <w:color w:val="000000"/>
                <w:sz w:val="20"/>
                <w:szCs w:val="20"/>
                <w:lang w:val="sv"/>
              </w:rPr>
              <w:t>VOC (flyktigt kol):</w:t>
            </w:r>
          </w:p>
        </w:tc>
        <w:tc>
          <w:tcPr>
            <w:tcW w:w="6938" w:type="dxa"/>
            <w:tcBorders>
              <w:top w:val="double" w:sz="4" w:space="0" w:color="auto"/>
              <w:left w:val="double" w:sz="4" w:space="0" w:color="auto"/>
              <w:bottom w:val="double" w:sz="4" w:space="0" w:color="auto"/>
              <w:right w:val="double" w:sz="4" w:space="0" w:color="auto"/>
            </w:tcBorders>
            <w:shd w:val="clear" w:color="auto" w:fill="auto"/>
          </w:tcPr>
          <w:p w:rsidR="000B7899" w:rsidRPr="000B7899" w:rsidRDefault="000B7899" w:rsidP="000B7899">
            <w:pPr>
              <w:widowControl w:val="0"/>
              <w:autoSpaceDE w:val="0"/>
              <w:autoSpaceDN w:val="0"/>
              <w:adjustRightInd w:val="0"/>
              <w:rPr>
                <w:rFonts w:asciiTheme="minorHAnsi" w:hAnsiTheme="minorHAnsi"/>
                <w:sz w:val="20"/>
                <w:szCs w:val="20"/>
                <w:lang w:eastAsia="ja-JP"/>
              </w:rPr>
            </w:pPr>
            <w:r w:rsidRPr="000B7899">
              <w:rPr>
                <w:color w:val="000000"/>
                <w:sz w:val="20"/>
                <w:szCs w:val="20"/>
                <w:lang w:val="sv"/>
              </w:rPr>
              <w:t>0</w:t>
            </w:r>
          </w:p>
        </w:tc>
      </w:tr>
      <w:tr w:rsidR="000B7899" w:rsidRPr="00BB6938" w:rsidTr="00D30AAA">
        <w:tc>
          <w:tcPr>
            <w:tcW w:w="2525" w:type="dxa"/>
            <w:gridSpan w:val="2"/>
            <w:tcBorders>
              <w:bottom w:val="single" w:sz="4" w:space="0" w:color="auto"/>
            </w:tcBorders>
            <w:shd w:val="clear" w:color="auto" w:fill="auto"/>
          </w:tcPr>
          <w:p w:rsidR="000B7899" w:rsidRPr="00BB6938" w:rsidRDefault="000B7899" w:rsidP="000B7899">
            <w:pPr>
              <w:pStyle w:val="TableContents"/>
              <w:snapToGrid w:val="0"/>
              <w:rPr>
                <w:rFonts w:ascii="Calibri" w:eastAsia="EUAlbertina" w:hAnsi="Calibri" w:cs="EUAlbertina"/>
                <w:b/>
                <w:bCs/>
                <w:color w:val="000000"/>
                <w:sz w:val="20"/>
                <w:szCs w:val="20"/>
              </w:rPr>
            </w:pPr>
          </w:p>
        </w:tc>
        <w:tc>
          <w:tcPr>
            <w:tcW w:w="6981" w:type="dxa"/>
            <w:gridSpan w:val="2"/>
            <w:tcBorders>
              <w:bottom w:val="single" w:sz="4" w:space="0" w:color="auto"/>
            </w:tcBorders>
            <w:shd w:val="clear" w:color="auto" w:fill="auto"/>
          </w:tcPr>
          <w:p w:rsidR="000B7899" w:rsidRPr="00BB6938" w:rsidRDefault="000B7899" w:rsidP="000B7899">
            <w:pPr>
              <w:autoSpaceDE w:val="0"/>
              <w:snapToGrid w:val="0"/>
              <w:rPr>
                <w:rFonts w:ascii="Calibri" w:eastAsia="ArialMT" w:hAnsi="Calibri" w:cs="ArialMT"/>
                <w:color w:val="000000"/>
                <w:sz w:val="20"/>
                <w:szCs w:val="20"/>
              </w:rPr>
            </w:pPr>
          </w:p>
        </w:tc>
      </w:tr>
      <w:tr w:rsidR="000B7899" w:rsidRPr="00BB6938" w:rsidTr="00D30AAA">
        <w:tc>
          <w:tcPr>
            <w:tcW w:w="9506" w:type="dxa"/>
            <w:gridSpan w:val="4"/>
            <w:tcBorders>
              <w:top w:val="single" w:sz="4" w:space="0" w:color="auto"/>
              <w:left w:val="single" w:sz="4" w:space="0" w:color="auto"/>
              <w:bottom w:val="single" w:sz="4" w:space="0" w:color="auto"/>
              <w:right w:val="single" w:sz="4" w:space="0" w:color="auto"/>
            </w:tcBorders>
            <w:shd w:val="clear" w:color="auto" w:fill="1F497D"/>
          </w:tcPr>
          <w:p w:rsidR="000B7899" w:rsidRPr="00BB6938" w:rsidRDefault="00834ACA" w:rsidP="000B7899">
            <w:pPr>
              <w:autoSpaceDE w:val="0"/>
              <w:snapToGrid w:val="0"/>
              <w:rPr>
                <w:rFonts w:ascii="Calibri" w:eastAsia="ArialMT" w:hAnsi="Calibri" w:cs="ArialMT"/>
                <w:color w:val="FFFFFF"/>
              </w:rPr>
            </w:pPr>
            <w:r w:rsidRPr="00834ACA">
              <w:rPr>
                <w:b/>
                <w:color w:val="FFFFFF"/>
                <w:lang w:val="sv"/>
              </w:rPr>
              <w:t>Avsnitt 10. Stabilitet och reaktivitet.</w:t>
            </w:r>
          </w:p>
        </w:tc>
      </w:tr>
      <w:tr w:rsidR="000B7899" w:rsidRPr="00BB6938" w:rsidTr="00D30AAA">
        <w:tc>
          <w:tcPr>
            <w:tcW w:w="2525" w:type="dxa"/>
            <w:gridSpan w:val="2"/>
            <w:tcBorders>
              <w:top w:val="single" w:sz="4" w:space="0" w:color="auto"/>
            </w:tcBorders>
            <w:shd w:val="clear" w:color="auto" w:fill="auto"/>
          </w:tcPr>
          <w:p w:rsidR="000B7899" w:rsidRDefault="000B7899" w:rsidP="000B7899">
            <w:pPr>
              <w:pStyle w:val="TableContents"/>
              <w:snapToGrid w:val="0"/>
              <w:rPr>
                <w:rFonts w:ascii="Calibri" w:eastAsia="EUAlbertina" w:hAnsi="Calibri" w:cs="EUAlbertina"/>
                <w:b/>
                <w:bCs/>
                <w:color w:val="000000"/>
                <w:sz w:val="4"/>
                <w:szCs w:val="4"/>
              </w:rPr>
            </w:pPr>
          </w:p>
          <w:p w:rsidR="00834ACA" w:rsidRDefault="00834ACA" w:rsidP="000B7899">
            <w:pPr>
              <w:pStyle w:val="TableContents"/>
              <w:snapToGrid w:val="0"/>
              <w:rPr>
                <w:rFonts w:ascii="Calibri" w:eastAsia="EUAlbertina" w:hAnsi="Calibri" w:cs="EUAlbertina"/>
                <w:b/>
                <w:bCs/>
                <w:color w:val="000000"/>
                <w:sz w:val="4"/>
                <w:szCs w:val="4"/>
              </w:rPr>
            </w:pPr>
          </w:p>
          <w:p w:rsidR="00834ACA" w:rsidRDefault="00834ACA" w:rsidP="000B7899">
            <w:pPr>
              <w:pStyle w:val="TableContents"/>
              <w:snapToGrid w:val="0"/>
              <w:rPr>
                <w:rFonts w:ascii="Calibri" w:eastAsia="EUAlbertina" w:hAnsi="Calibri" w:cs="EUAlbertina"/>
                <w:b/>
                <w:bCs/>
                <w:color w:val="000000"/>
                <w:sz w:val="4"/>
                <w:szCs w:val="4"/>
              </w:rPr>
            </w:pPr>
          </w:p>
          <w:p w:rsidR="00834ACA" w:rsidRPr="00BB6938" w:rsidRDefault="00834ACA" w:rsidP="000B7899">
            <w:pPr>
              <w:pStyle w:val="TableContents"/>
              <w:snapToGrid w:val="0"/>
              <w:rPr>
                <w:rFonts w:ascii="Calibri" w:eastAsia="EUAlbertina" w:hAnsi="Calibri" w:cs="EUAlbertina"/>
                <w:b/>
                <w:bCs/>
                <w:color w:val="000000"/>
                <w:sz w:val="4"/>
                <w:szCs w:val="4"/>
              </w:rPr>
            </w:pPr>
          </w:p>
        </w:tc>
        <w:tc>
          <w:tcPr>
            <w:tcW w:w="6981" w:type="dxa"/>
            <w:gridSpan w:val="2"/>
            <w:tcBorders>
              <w:top w:val="single" w:sz="4" w:space="0" w:color="auto"/>
            </w:tcBorders>
            <w:shd w:val="clear" w:color="auto" w:fill="auto"/>
          </w:tcPr>
          <w:p w:rsidR="000B7899" w:rsidRPr="00BB6938" w:rsidRDefault="000B7899" w:rsidP="000B7899">
            <w:pPr>
              <w:autoSpaceDE w:val="0"/>
              <w:snapToGrid w:val="0"/>
              <w:rPr>
                <w:rFonts w:ascii="Calibri" w:eastAsia="ArialMT" w:hAnsi="Calibri" w:cs="ArialMT"/>
                <w:color w:val="000000"/>
                <w:sz w:val="4"/>
                <w:szCs w:val="4"/>
              </w:rPr>
            </w:pPr>
          </w:p>
        </w:tc>
      </w:tr>
      <w:tr w:rsidR="000B7899" w:rsidRPr="00BB6938" w:rsidTr="00D30AAA">
        <w:tc>
          <w:tcPr>
            <w:tcW w:w="9506" w:type="dxa"/>
            <w:gridSpan w:val="4"/>
            <w:tcBorders>
              <w:bottom w:val="double" w:sz="4" w:space="0" w:color="auto"/>
            </w:tcBorders>
            <w:shd w:val="clear" w:color="auto" w:fill="auto"/>
          </w:tcPr>
          <w:p w:rsidR="00834ACA" w:rsidRDefault="00834ACA" w:rsidP="000B7899">
            <w:pPr>
              <w:autoSpaceDE w:val="0"/>
              <w:snapToGrid w:val="0"/>
              <w:rPr>
                <w:rFonts w:ascii="Calibri" w:eastAsia="EUAlbertina" w:hAnsi="Calibri" w:cs="EUAlbertina"/>
                <w:b/>
                <w:bCs/>
                <w:color w:val="000000"/>
                <w:sz w:val="20"/>
                <w:szCs w:val="20"/>
                <w:lang w:val="it-IT"/>
              </w:rPr>
            </w:pPr>
          </w:p>
          <w:p w:rsidR="000B7899" w:rsidRPr="00BB6938" w:rsidRDefault="00834ACA" w:rsidP="000B7899">
            <w:pPr>
              <w:autoSpaceDE w:val="0"/>
              <w:snapToGrid w:val="0"/>
              <w:rPr>
                <w:rFonts w:ascii="Calibri" w:eastAsia="ArialMT" w:hAnsi="Calibri" w:cs="ArialMT"/>
                <w:color w:val="000000"/>
                <w:sz w:val="20"/>
                <w:szCs w:val="20"/>
              </w:rPr>
            </w:pPr>
            <w:r w:rsidRPr="00834ACA">
              <w:rPr>
                <w:b/>
                <w:color w:val="000000"/>
                <w:sz w:val="20"/>
                <w:szCs w:val="20"/>
                <w:lang w:val="sv"/>
              </w:rPr>
              <w:t>10,1. reaktivitet.</w:t>
            </w:r>
          </w:p>
        </w:tc>
      </w:tr>
      <w:tr w:rsidR="000B7899" w:rsidRPr="00BB6938" w:rsidTr="00D30AAA">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pStyle w:val="TableContents"/>
              <w:snapToGrid w:val="0"/>
              <w:rPr>
                <w:rFonts w:ascii="Calibri" w:eastAsia="EUAlbertina" w:hAnsi="Calibri" w:cs="EUAlbertina"/>
                <w:b/>
                <w:bCs/>
                <w:color w:val="000000"/>
                <w:sz w:val="20"/>
                <w:szCs w:val="20"/>
              </w:rPr>
            </w:pPr>
            <w:r w:rsidRPr="00834ACA">
              <w:rPr>
                <w:b/>
                <w:color w:val="000000"/>
                <w:sz w:val="20"/>
                <w:szCs w:val="20"/>
                <w:lang w:val="sv"/>
              </w:rPr>
              <w:t xml:space="preserve"> Reaktivitet.</w:t>
            </w:r>
          </w:p>
        </w:tc>
        <w:tc>
          <w:tcPr>
            <w:tcW w:w="698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8D5995" w:rsidRDefault="00834ACA" w:rsidP="000B7899">
            <w:pPr>
              <w:autoSpaceDE w:val="0"/>
              <w:snapToGrid w:val="0"/>
              <w:rPr>
                <w:rFonts w:ascii="Calibri" w:eastAsia="ArialMT" w:hAnsi="Calibri" w:cs="ArialMT"/>
                <w:color w:val="000000"/>
                <w:sz w:val="20"/>
                <w:szCs w:val="20"/>
                <w:lang w:val="sv-SE"/>
              </w:rPr>
            </w:pPr>
            <w:r w:rsidRPr="00834ACA">
              <w:rPr>
                <w:color w:val="000000"/>
                <w:sz w:val="20"/>
                <w:szCs w:val="20"/>
                <w:lang w:val="sv"/>
              </w:rPr>
              <w:t>Det finns inga särskilda risker för reaktion med andra ämnen under normala användningsförhållanden.</w:t>
            </w:r>
          </w:p>
        </w:tc>
      </w:tr>
      <w:tr w:rsidR="000B7899" w:rsidRPr="00BB6938" w:rsidTr="00D30AAA">
        <w:tc>
          <w:tcPr>
            <w:tcW w:w="9506" w:type="dxa"/>
            <w:gridSpan w:val="4"/>
            <w:tcBorders>
              <w:top w:val="double" w:sz="4" w:space="0" w:color="auto"/>
              <w:bottom w:val="double" w:sz="4" w:space="0" w:color="auto"/>
            </w:tcBorders>
            <w:shd w:val="clear" w:color="auto" w:fill="auto"/>
          </w:tcPr>
          <w:p w:rsidR="000B7899" w:rsidRPr="00BB6938" w:rsidRDefault="00834ACA" w:rsidP="000B7899">
            <w:pPr>
              <w:pStyle w:val="TableContents"/>
              <w:autoSpaceDE w:val="0"/>
              <w:snapToGrid w:val="0"/>
              <w:rPr>
                <w:rFonts w:ascii="Calibri" w:eastAsia="Arial" w:hAnsi="Calibri" w:cs="Arial"/>
                <w:color w:val="000000"/>
                <w:sz w:val="20"/>
                <w:szCs w:val="20"/>
              </w:rPr>
            </w:pPr>
            <w:r w:rsidRPr="00834ACA">
              <w:rPr>
                <w:b/>
                <w:color w:val="000000"/>
                <w:sz w:val="20"/>
                <w:szCs w:val="20"/>
                <w:lang w:val="sv"/>
              </w:rPr>
              <w:t>10,2. kemisk stabilitet.</w:t>
            </w:r>
          </w:p>
        </w:tc>
      </w:tr>
      <w:tr w:rsidR="000B7899" w:rsidRPr="00BB6938" w:rsidTr="00D30AAA">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pStyle w:val="TableContents"/>
              <w:snapToGrid w:val="0"/>
              <w:rPr>
                <w:rFonts w:ascii="Calibri" w:hAnsi="Calibri"/>
                <w:b/>
                <w:color w:val="000000"/>
                <w:sz w:val="20"/>
                <w:szCs w:val="20"/>
              </w:rPr>
            </w:pPr>
            <w:r w:rsidRPr="00834ACA">
              <w:rPr>
                <w:b/>
                <w:color w:val="000000"/>
                <w:sz w:val="20"/>
                <w:szCs w:val="20"/>
                <w:lang w:val="sv"/>
              </w:rPr>
              <w:t>Kemisk stabilitet.</w:t>
            </w:r>
          </w:p>
        </w:tc>
        <w:tc>
          <w:tcPr>
            <w:tcW w:w="698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8D5995" w:rsidRDefault="00834ACA" w:rsidP="00834ACA">
            <w:pPr>
              <w:pStyle w:val="TableContents"/>
              <w:snapToGrid w:val="0"/>
              <w:rPr>
                <w:rFonts w:ascii="Calibri" w:eastAsia="Arial" w:hAnsi="Calibri" w:cs="Arial"/>
                <w:color w:val="000000"/>
                <w:sz w:val="20"/>
                <w:szCs w:val="20"/>
                <w:lang w:val="sv-SE"/>
              </w:rPr>
            </w:pPr>
            <w:r w:rsidRPr="00834ACA">
              <w:rPr>
                <w:color w:val="000000"/>
                <w:sz w:val="20"/>
                <w:szCs w:val="20"/>
                <w:lang w:val="sv"/>
              </w:rPr>
              <w:t>Produkten är stabil under normala användnings-och lagringsförhållanden.</w:t>
            </w:r>
          </w:p>
        </w:tc>
      </w:tr>
      <w:tr w:rsidR="000B7899" w:rsidRPr="00BB6938" w:rsidTr="00D30AAA">
        <w:tc>
          <w:tcPr>
            <w:tcW w:w="9506" w:type="dxa"/>
            <w:gridSpan w:val="4"/>
            <w:tcBorders>
              <w:top w:val="double" w:sz="4" w:space="0" w:color="auto"/>
              <w:bottom w:val="double" w:sz="4" w:space="0" w:color="auto"/>
            </w:tcBorders>
            <w:shd w:val="clear" w:color="auto" w:fill="auto"/>
          </w:tcPr>
          <w:p w:rsidR="000B7899" w:rsidRPr="00BB6938" w:rsidRDefault="000B7899" w:rsidP="000B7899">
            <w:pPr>
              <w:pStyle w:val="TableContents"/>
              <w:autoSpaceDE w:val="0"/>
              <w:snapToGrid w:val="0"/>
              <w:rPr>
                <w:rFonts w:ascii="Calibri" w:eastAsia="ArialMT" w:hAnsi="Calibri" w:cs="ArialMT"/>
                <w:color w:val="000000"/>
                <w:sz w:val="20"/>
                <w:szCs w:val="20"/>
              </w:rPr>
            </w:pPr>
            <w:r w:rsidRPr="00BB6938">
              <w:rPr>
                <w:b/>
                <w:color w:val="000000"/>
                <w:sz w:val="20"/>
                <w:szCs w:val="20"/>
                <w:lang w:val="sv"/>
              </w:rPr>
              <w:t xml:space="preserve">10,3 </w:t>
            </w:r>
            <w:r w:rsidR="00834ACA">
              <w:rPr>
                <w:b/>
                <w:color w:val="000000"/>
                <w:sz w:val="16"/>
                <w:szCs w:val="16"/>
                <w:lang w:val="sv"/>
              </w:rPr>
              <w:t>Risk för farliga reaktioner.</w:t>
            </w:r>
          </w:p>
        </w:tc>
      </w:tr>
      <w:tr w:rsidR="000B7899" w:rsidRPr="00BB6938" w:rsidTr="00D30AAA">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snapToGrid w:val="0"/>
              <w:rPr>
                <w:rFonts w:ascii="Calibri" w:hAnsi="Calibri" w:cs="Arial"/>
                <w:b/>
                <w:color w:val="000000"/>
                <w:sz w:val="20"/>
                <w:szCs w:val="20"/>
              </w:rPr>
            </w:pPr>
            <w:r>
              <w:rPr>
                <w:b/>
                <w:color w:val="000000"/>
                <w:sz w:val="16"/>
                <w:szCs w:val="16"/>
                <w:lang w:val="sv"/>
              </w:rPr>
              <w:t>Farliga reaktioner.</w:t>
            </w:r>
          </w:p>
        </w:tc>
        <w:tc>
          <w:tcPr>
            <w:tcW w:w="698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8D5995" w:rsidRDefault="00834ACA" w:rsidP="00834ACA">
            <w:pPr>
              <w:pStyle w:val="TableContents"/>
              <w:snapToGrid w:val="0"/>
              <w:rPr>
                <w:rFonts w:ascii="Calibri" w:eastAsia="ArialMT" w:hAnsi="Calibri" w:cs="ArialMT"/>
                <w:color w:val="000000"/>
                <w:sz w:val="20"/>
                <w:szCs w:val="20"/>
                <w:lang w:val="sv-SE"/>
              </w:rPr>
            </w:pPr>
            <w:r w:rsidRPr="00834ACA">
              <w:rPr>
                <w:color w:val="000000"/>
                <w:sz w:val="20"/>
                <w:szCs w:val="20"/>
                <w:lang w:val="sv"/>
              </w:rPr>
              <w:t>Inga farliga reaktioner kan förutses under normala användnings-och lagringsförhållanden.</w:t>
            </w:r>
          </w:p>
        </w:tc>
      </w:tr>
      <w:tr w:rsidR="000B7899" w:rsidRPr="00BB6938" w:rsidTr="00D30AAA">
        <w:tc>
          <w:tcPr>
            <w:tcW w:w="9506" w:type="dxa"/>
            <w:gridSpan w:val="4"/>
            <w:tcBorders>
              <w:top w:val="double" w:sz="4" w:space="0" w:color="auto"/>
              <w:bottom w:val="double" w:sz="4" w:space="0" w:color="auto"/>
            </w:tcBorders>
            <w:shd w:val="clear" w:color="auto" w:fill="auto"/>
          </w:tcPr>
          <w:p w:rsidR="000B7899" w:rsidRPr="00BB6938" w:rsidRDefault="000B7899" w:rsidP="000B7899">
            <w:pPr>
              <w:pStyle w:val="TableContents"/>
              <w:autoSpaceDE w:val="0"/>
              <w:snapToGrid w:val="0"/>
              <w:rPr>
                <w:rFonts w:ascii="Calibri" w:eastAsia="ArialMT" w:hAnsi="Calibri" w:cs="ArialMT"/>
                <w:color w:val="000000"/>
                <w:sz w:val="20"/>
                <w:szCs w:val="20"/>
                <w:lang w:eastAsia="en-US" w:bidi="en-US"/>
              </w:rPr>
            </w:pPr>
            <w:r w:rsidRPr="00BB6938">
              <w:rPr>
                <w:b/>
                <w:color w:val="000000"/>
                <w:sz w:val="20"/>
                <w:szCs w:val="20"/>
                <w:lang w:val="sv"/>
              </w:rPr>
              <w:t xml:space="preserve">10,4 </w:t>
            </w:r>
            <w:r w:rsidR="00834ACA" w:rsidRPr="00834ACA">
              <w:rPr>
                <w:b/>
                <w:color w:val="000000"/>
                <w:sz w:val="20"/>
                <w:szCs w:val="20"/>
                <w:lang w:val="sv"/>
              </w:rPr>
              <w:t>Förhållanden som ska undvikas.</w:t>
            </w:r>
          </w:p>
        </w:tc>
      </w:tr>
      <w:tr w:rsidR="000B7899" w:rsidRPr="00BB6938" w:rsidTr="00D30AAA">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snapToGrid w:val="0"/>
              <w:rPr>
                <w:rFonts w:ascii="Calibri" w:hAnsi="Calibri" w:cs="Arial"/>
                <w:b/>
                <w:color w:val="000000"/>
                <w:sz w:val="20"/>
                <w:szCs w:val="20"/>
              </w:rPr>
            </w:pPr>
            <w:r w:rsidRPr="00834ACA">
              <w:rPr>
                <w:b/>
                <w:color w:val="000000"/>
                <w:sz w:val="20"/>
                <w:szCs w:val="20"/>
                <w:lang w:val="sv"/>
              </w:rPr>
              <w:t>Förhållanden som ska undvikas.</w:t>
            </w:r>
          </w:p>
        </w:tc>
        <w:tc>
          <w:tcPr>
            <w:tcW w:w="698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8D5995" w:rsidRDefault="00834ACA" w:rsidP="00834ACA">
            <w:pPr>
              <w:pStyle w:val="TableContents"/>
              <w:snapToGrid w:val="0"/>
              <w:rPr>
                <w:rFonts w:ascii="Calibri" w:eastAsia="ArialMT" w:hAnsi="Calibri" w:cs="ArialMT"/>
                <w:color w:val="000000"/>
                <w:sz w:val="20"/>
                <w:szCs w:val="20"/>
                <w:lang w:val="sv-SE" w:eastAsia="en-US" w:bidi="en-US"/>
              </w:rPr>
            </w:pPr>
            <w:r w:rsidRPr="00834ACA">
              <w:rPr>
                <w:color w:val="000000"/>
                <w:sz w:val="20"/>
                <w:szCs w:val="20"/>
                <w:lang w:val="sv"/>
              </w:rPr>
              <w:t>Ingen i synnerhet. Men de vanliga försiktighetsåtgärder som används för kemiska produkter bör respekteras.</w:t>
            </w:r>
          </w:p>
        </w:tc>
      </w:tr>
      <w:tr w:rsidR="000B7899" w:rsidRPr="00BB6938" w:rsidTr="00D30AAA">
        <w:tc>
          <w:tcPr>
            <w:tcW w:w="9506" w:type="dxa"/>
            <w:gridSpan w:val="4"/>
            <w:tcBorders>
              <w:top w:val="double" w:sz="4" w:space="0" w:color="auto"/>
              <w:bottom w:val="double" w:sz="4" w:space="0" w:color="auto"/>
            </w:tcBorders>
            <w:shd w:val="clear" w:color="auto" w:fill="auto"/>
          </w:tcPr>
          <w:p w:rsidR="000B7899" w:rsidRPr="00BB6938" w:rsidRDefault="000B7899" w:rsidP="000B7899">
            <w:pPr>
              <w:autoSpaceDE w:val="0"/>
              <w:snapToGrid w:val="0"/>
              <w:jc w:val="both"/>
              <w:rPr>
                <w:rFonts w:ascii="Calibri" w:eastAsia="ArialMT" w:hAnsi="Calibri" w:cs="ArialMT"/>
                <w:color w:val="000000"/>
                <w:sz w:val="20"/>
                <w:szCs w:val="20"/>
              </w:rPr>
            </w:pPr>
            <w:r w:rsidRPr="00BB6938">
              <w:rPr>
                <w:b/>
                <w:color w:val="000000"/>
                <w:sz w:val="20"/>
                <w:szCs w:val="20"/>
                <w:lang w:val="sv"/>
              </w:rPr>
              <w:t xml:space="preserve">10,5 </w:t>
            </w:r>
            <w:r w:rsidR="00834ACA" w:rsidRPr="00834ACA">
              <w:rPr>
                <w:b/>
                <w:color w:val="000000"/>
                <w:sz w:val="20"/>
                <w:szCs w:val="20"/>
                <w:lang w:val="sv"/>
              </w:rPr>
              <w:t>Oförenliga material.</w:t>
            </w:r>
          </w:p>
        </w:tc>
      </w:tr>
      <w:tr w:rsidR="000B7899" w:rsidRPr="00BB6938" w:rsidTr="00D30AAA">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26140A" w:rsidP="000B7899">
            <w:pPr>
              <w:snapToGrid w:val="0"/>
              <w:rPr>
                <w:rFonts w:ascii="Calibri" w:hAnsi="Calibri" w:cs="Arial"/>
                <w:b/>
                <w:color w:val="000000"/>
                <w:sz w:val="20"/>
                <w:szCs w:val="20"/>
              </w:rPr>
            </w:pPr>
            <w:r>
              <w:rPr>
                <w:b/>
                <w:color w:val="000000"/>
                <w:sz w:val="20"/>
                <w:szCs w:val="20"/>
                <w:lang w:val="sv"/>
              </w:rPr>
              <w:t>Oförenlighet</w:t>
            </w:r>
          </w:p>
        </w:tc>
        <w:tc>
          <w:tcPr>
            <w:tcW w:w="698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26140A" w:rsidRDefault="0026140A" w:rsidP="000B7899">
            <w:pPr>
              <w:autoSpaceDE w:val="0"/>
              <w:snapToGrid w:val="0"/>
              <w:jc w:val="both"/>
              <w:rPr>
                <w:rFonts w:ascii="Calibri" w:eastAsia="ArialMT" w:hAnsi="Calibri" w:cs="ArialMT"/>
                <w:color w:val="000000"/>
                <w:sz w:val="20"/>
                <w:szCs w:val="20"/>
                <w:lang w:val="it-IT"/>
              </w:rPr>
            </w:pPr>
            <w:r w:rsidRPr="0026140A">
              <w:rPr>
                <w:color w:val="000000"/>
                <w:sz w:val="20"/>
                <w:szCs w:val="20"/>
                <w:lang w:val="sv"/>
              </w:rPr>
              <w:t>Information inte tillgänglig.</w:t>
            </w:r>
          </w:p>
        </w:tc>
      </w:tr>
      <w:tr w:rsidR="000B7899" w:rsidRPr="00BB6938" w:rsidTr="00D30AAA">
        <w:tc>
          <w:tcPr>
            <w:tcW w:w="2525" w:type="dxa"/>
            <w:gridSpan w:val="2"/>
            <w:shd w:val="clear" w:color="auto" w:fill="auto"/>
          </w:tcPr>
          <w:p w:rsidR="000B7899" w:rsidRPr="00BB6938" w:rsidRDefault="000B7899" w:rsidP="000B7899">
            <w:pPr>
              <w:pStyle w:val="TableContents"/>
              <w:snapToGrid w:val="0"/>
              <w:rPr>
                <w:rFonts w:ascii="Calibri" w:eastAsia="EUAlbertina" w:hAnsi="Calibri" w:cs="EUAlbertina"/>
                <w:b/>
                <w:bCs/>
                <w:color w:val="000000"/>
                <w:sz w:val="20"/>
                <w:szCs w:val="20"/>
              </w:rPr>
            </w:pPr>
          </w:p>
        </w:tc>
        <w:tc>
          <w:tcPr>
            <w:tcW w:w="6981" w:type="dxa"/>
            <w:gridSpan w:val="2"/>
            <w:shd w:val="clear" w:color="auto" w:fill="auto"/>
          </w:tcPr>
          <w:p w:rsidR="000B7899" w:rsidRPr="00BB6938" w:rsidRDefault="000B7899" w:rsidP="000B7899">
            <w:pPr>
              <w:autoSpaceDE w:val="0"/>
              <w:snapToGrid w:val="0"/>
              <w:jc w:val="both"/>
              <w:rPr>
                <w:rFonts w:ascii="Calibri" w:eastAsia="ArialMT" w:hAnsi="Calibri" w:cs="ArialMT"/>
                <w:color w:val="000000"/>
                <w:sz w:val="20"/>
                <w:szCs w:val="20"/>
                <w:lang w:eastAsia="en-US" w:bidi="en-US"/>
              </w:rPr>
            </w:pPr>
          </w:p>
        </w:tc>
      </w:tr>
      <w:tr w:rsidR="000B7899" w:rsidRPr="00BB6938" w:rsidTr="00D30AAA">
        <w:tc>
          <w:tcPr>
            <w:tcW w:w="9506" w:type="dxa"/>
            <w:gridSpan w:val="4"/>
            <w:tcBorders>
              <w:top w:val="single" w:sz="4" w:space="0" w:color="auto"/>
              <w:left w:val="single" w:sz="4" w:space="0" w:color="auto"/>
              <w:bottom w:val="single" w:sz="4" w:space="0" w:color="auto"/>
              <w:right w:val="single" w:sz="4" w:space="0" w:color="auto"/>
            </w:tcBorders>
            <w:shd w:val="clear" w:color="auto" w:fill="1F497D"/>
          </w:tcPr>
          <w:p w:rsidR="000B7899" w:rsidRPr="00BB6938" w:rsidRDefault="0026140A" w:rsidP="000B7899">
            <w:pPr>
              <w:pStyle w:val="TableContents"/>
              <w:snapToGrid w:val="0"/>
              <w:jc w:val="both"/>
              <w:rPr>
                <w:rFonts w:ascii="Calibri" w:hAnsi="Calibri"/>
                <w:b/>
                <w:bCs/>
                <w:color w:val="FFFFFF"/>
                <w:lang w:eastAsia="en-US" w:bidi="en-US"/>
              </w:rPr>
            </w:pPr>
            <w:r w:rsidRPr="0026140A">
              <w:rPr>
                <w:b/>
                <w:color w:val="FFFFFF"/>
                <w:lang w:val="sv"/>
              </w:rPr>
              <w:t>Avsnitt 11. Toxikologisk information.</w:t>
            </w:r>
          </w:p>
        </w:tc>
      </w:tr>
      <w:tr w:rsidR="000B7899" w:rsidRPr="00BB6938" w:rsidTr="00D30AAA">
        <w:tc>
          <w:tcPr>
            <w:tcW w:w="9506" w:type="dxa"/>
            <w:gridSpan w:val="4"/>
            <w:shd w:val="clear" w:color="auto" w:fill="auto"/>
          </w:tcPr>
          <w:p w:rsidR="000B7899" w:rsidRDefault="00CE3C0C" w:rsidP="000B7899">
            <w:pPr>
              <w:snapToGrid w:val="0"/>
              <w:jc w:val="both"/>
              <w:rPr>
                <w:rFonts w:ascii="Calibri" w:hAnsi="Calibri" w:cs="Arial"/>
                <w:b/>
                <w:bCs/>
                <w:color w:val="000000"/>
                <w:sz w:val="20"/>
                <w:szCs w:val="20"/>
                <w:lang w:val="it-IT"/>
              </w:rPr>
            </w:pPr>
            <w:r w:rsidRPr="00CE3C0C">
              <w:rPr>
                <w:b/>
                <w:color w:val="000000"/>
                <w:sz w:val="20"/>
                <w:szCs w:val="20"/>
                <w:lang w:val="sv"/>
              </w:rPr>
              <w:t>11,1. information om toxikologiska effekter.</w:t>
            </w:r>
          </w:p>
          <w:p w:rsidR="00CE3C0C" w:rsidRDefault="00CE3C0C" w:rsidP="000B7899">
            <w:pPr>
              <w:snapToGrid w:val="0"/>
              <w:jc w:val="both"/>
              <w:rPr>
                <w:rFonts w:ascii="Calibri" w:hAnsi="Calibri" w:cs="Arial"/>
                <w:b/>
                <w:bCs/>
                <w:color w:val="000000"/>
                <w:sz w:val="20"/>
                <w:szCs w:val="20"/>
                <w:lang w:val="it-IT"/>
              </w:rPr>
            </w:pPr>
          </w:p>
          <w:p w:rsidR="00CE3C0C" w:rsidRPr="008D5995" w:rsidRDefault="00CE3C0C" w:rsidP="00CE3C0C">
            <w:pPr>
              <w:snapToGrid w:val="0"/>
              <w:jc w:val="both"/>
              <w:rPr>
                <w:rFonts w:ascii="Calibri" w:eastAsia="EUAlbertina" w:hAnsi="Calibri" w:cs="EUAlbertina"/>
                <w:bCs/>
                <w:color w:val="000000"/>
                <w:sz w:val="20"/>
                <w:szCs w:val="20"/>
                <w:lang w:val="sv-SE"/>
              </w:rPr>
            </w:pPr>
            <w:r w:rsidRPr="00CE3C0C">
              <w:rPr>
                <w:color w:val="000000"/>
                <w:sz w:val="20"/>
                <w:szCs w:val="20"/>
                <w:lang w:val="sv"/>
              </w:rPr>
              <w:t>I avsaknad av experimentella data för själva produkten utvärderas hälsofarorna i enlighet med egenskaperna hos de ämnen som den innehåller, med användning av de kriterier som anges i den tillämpliga förordningen för klassificering. Det Det är därför nödvändigt att ta hänsyn till koncentrationen av de enskilda farliga ämnen som anges i avsnitt 3, för att utvärdera de toxikologiska effekterna av exponering för produkten.</w:t>
            </w:r>
          </w:p>
          <w:p w:rsidR="00CE3C0C" w:rsidRPr="00BB6938" w:rsidRDefault="00CE3C0C" w:rsidP="000B7899">
            <w:pPr>
              <w:snapToGrid w:val="0"/>
              <w:jc w:val="both"/>
              <w:rPr>
                <w:rFonts w:ascii="Calibri" w:eastAsia="EUAlbertina" w:hAnsi="Calibri" w:cs="EUAlbertina"/>
                <w:b/>
                <w:bCs/>
                <w:color w:val="000000"/>
                <w:sz w:val="20"/>
                <w:szCs w:val="20"/>
              </w:rPr>
            </w:pPr>
          </w:p>
        </w:tc>
      </w:tr>
      <w:tr w:rsidR="000B7899" w:rsidRPr="00BB6938" w:rsidTr="00D30AAA">
        <w:tc>
          <w:tcPr>
            <w:tcW w:w="9506" w:type="dxa"/>
            <w:gridSpan w:val="4"/>
            <w:tcBorders>
              <w:bottom w:val="double" w:sz="4" w:space="0" w:color="auto"/>
            </w:tcBorders>
            <w:shd w:val="clear" w:color="auto" w:fill="auto"/>
          </w:tcPr>
          <w:p w:rsidR="000B7899" w:rsidRPr="00BB6938" w:rsidRDefault="000B7899" w:rsidP="000B7899">
            <w:pPr>
              <w:pStyle w:val="TableContents"/>
              <w:autoSpaceDE w:val="0"/>
              <w:snapToGrid w:val="0"/>
              <w:rPr>
                <w:rFonts w:ascii="Calibri" w:eastAsia="Arial" w:hAnsi="Calibri" w:cs="Arial"/>
                <w:color w:val="000000"/>
                <w:sz w:val="20"/>
                <w:szCs w:val="20"/>
              </w:rPr>
            </w:pPr>
          </w:p>
        </w:tc>
      </w:tr>
      <w:tr w:rsidR="00CE3C0C" w:rsidRPr="00BB6938" w:rsidTr="00CE3C0C">
        <w:trPr>
          <w:trHeight w:val="254"/>
        </w:trPr>
        <w:tc>
          <w:tcPr>
            <w:tcW w:w="9506" w:type="dxa"/>
            <w:gridSpan w:val="4"/>
            <w:tcBorders>
              <w:top w:val="double" w:sz="4" w:space="0" w:color="auto"/>
              <w:left w:val="double" w:sz="4" w:space="0" w:color="auto"/>
              <w:right w:val="double" w:sz="4" w:space="0" w:color="auto"/>
            </w:tcBorders>
            <w:shd w:val="clear" w:color="auto" w:fill="auto"/>
          </w:tcPr>
          <w:p w:rsidR="00CE3C0C" w:rsidRPr="00CE3C0C" w:rsidRDefault="00CE3C0C" w:rsidP="00CE3C0C">
            <w:pPr>
              <w:pStyle w:val="TableContents"/>
              <w:snapToGrid w:val="0"/>
              <w:rPr>
                <w:rFonts w:ascii="Calibri" w:eastAsia="Arial" w:hAnsi="Calibri" w:cs="Arial"/>
                <w:b/>
                <w:color w:val="000000"/>
                <w:sz w:val="20"/>
                <w:szCs w:val="20"/>
                <w:lang w:val="it-IT"/>
              </w:rPr>
            </w:pPr>
            <w:r>
              <w:rPr>
                <w:b/>
                <w:color w:val="000000"/>
                <w:sz w:val="20"/>
                <w:szCs w:val="20"/>
                <w:lang w:val="sv"/>
              </w:rPr>
              <w:t xml:space="preserve"> </w:t>
            </w:r>
            <w:r w:rsidRPr="00CE3C0C">
              <w:rPr>
                <w:b/>
                <w:color w:val="000000"/>
                <w:sz w:val="20"/>
                <w:szCs w:val="20"/>
                <w:lang w:val="sv"/>
              </w:rPr>
              <w:t>Kolväten, C</w:t>
            </w:r>
            <w:r>
              <w:rPr>
                <w:b/>
                <w:color w:val="000000"/>
                <w:sz w:val="20"/>
                <w:szCs w:val="20"/>
                <w:lang w:val="sv"/>
              </w:rPr>
              <w:t>10-C13, n-alkaner, &lt; 2% aromater</w:t>
            </w:r>
          </w:p>
        </w:tc>
      </w:tr>
      <w:tr w:rsidR="00CE3C0C" w:rsidRPr="00BB6938" w:rsidTr="00CE3C0C">
        <w:tc>
          <w:tcPr>
            <w:tcW w:w="9506" w:type="dxa"/>
            <w:gridSpan w:val="4"/>
            <w:tcBorders>
              <w:top w:val="double" w:sz="4" w:space="0" w:color="auto"/>
              <w:left w:val="double" w:sz="4" w:space="0" w:color="auto"/>
              <w:bottom w:val="double" w:sz="4" w:space="0" w:color="auto"/>
              <w:right w:val="double" w:sz="4" w:space="0" w:color="auto"/>
            </w:tcBorders>
            <w:shd w:val="clear" w:color="auto" w:fill="auto"/>
          </w:tcPr>
          <w:p w:rsidR="00CE3C0C" w:rsidRPr="00CE3C0C" w:rsidRDefault="00CE3C0C" w:rsidP="00CE3C0C">
            <w:pPr>
              <w:widowControl w:val="0"/>
              <w:autoSpaceDE w:val="0"/>
              <w:autoSpaceDN w:val="0"/>
              <w:adjustRightInd w:val="0"/>
              <w:jc w:val="both"/>
              <w:rPr>
                <w:rFonts w:asciiTheme="minorHAnsi" w:hAnsiTheme="minorHAnsi" w:cs="Arial"/>
                <w:color w:val="000000"/>
                <w:sz w:val="20"/>
                <w:szCs w:val="20"/>
                <w:lang w:eastAsia="ja-JP"/>
              </w:rPr>
            </w:pPr>
            <w:r w:rsidRPr="00CE3C0C">
              <w:rPr>
                <w:color w:val="000000"/>
                <w:sz w:val="20"/>
                <w:szCs w:val="20"/>
                <w:lang w:val="sv"/>
              </w:rPr>
              <w:t>LD50 (oralt).   &gt; 2000 mg/kg Rattus SP.</w:t>
            </w:r>
          </w:p>
        </w:tc>
      </w:tr>
      <w:tr w:rsidR="00CE3C0C" w:rsidRPr="00BB6938" w:rsidTr="00CE3C0C">
        <w:tc>
          <w:tcPr>
            <w:tcW w:w="9506" w:type="dxa"/>
            <w:gridSpan w:val="4"/>
            <w:tcBorders>
              <w:top w:val="double" w:sz="4" w:space="0" w:color="auto"/>
              <w:left w:val="double" w:sz="4" w:space="0" w:color="auto"/>
              <w:bottom w:val="double" w:sz="4" w:space="0" w:color="auto"/>
              <w:right w:val="double" w:sz="4" w:space="0" w:color="auto"/>
            </w:tcBorders>
            <w:shd w:val="clear" w:color="auto" w:fill="auto"/>
          </w:tcPr>
          <w:p w:rsidR="00CE3C0C" w:rsidRPr="00CE3C0C" w:rsidRDefault="00CE3C0C" w:rsidP="00CE3C0C">
            <w:pPr>
              <w:widowControl w:val="0"/>
              <w:autoSpaceDE w:val="0"/>
              <w:autoSpaceDN w:val="0"/>
              <w:adjustRightInd w:val="0"/>
              <w:jc w:val="both"/>
              <w:rPr>
                <w:rFonts w:asciiTheme="minorHAnsi" w:hAnsiTheme="minorHAnsi" w:cs="Arial"/>
                <w:color w:val="000000"/>
                <w:sz w:val="20"/>
                <w:szCs w:val="20"/>
                <w:lang w:eastAsia="ja-JP"/>
              </w:rPr>
            </w:pPr>
            <w:r w:rsidRPr="00CE3C0C">
              <w:rPr>
                <w:color w:val="000000"/>
                <w:sz w:val="20"/>
                <w:szCs w:val="20"/>
                <w:lang w:val="sv"/>
              </w:rPr>
              <w:lastRenderedPageBreak/>
              <w:t>LD50 (dermalt).   &gt; 2000 mg/kg Oryctolagus SP.</w:t>
            </w:r>
          </w:p>
        </w:tc>
      </w:tr>
      <w:tr w:rsidR="00CE3C0C" w:rsidRPr="00BB6938" w:rsidTr="00CE3C0C">
        <w:tc>
          <w:tcPr>
            <w:tcW w:w="9506" w:type="dxa"/>
            <w:gridSpan w:val="4"/>
            <w:tcBorders>
              <w:top w:val="double" w:sz="4" w:space="0" w:color="auto"/>
              <w:left w:val="double" w:sz="4" w:space="0" w:color="auto"/>
              <w:bottom w:val="double" w:sz="4" w:space="0" w:color="auto"/>
              <w:right w:val="double" w:sz="4" w:space="0" w:color="auto"/>
            </w:tcBorders>
            <w:shd w:val="clear" w:color="auto" w:fill="auto"/>
          </w:tcPr>
          <w:p w:rsidR="00CE3C0C" w:rsidRPr="00CE3C0C" w:rsidRDefault="00CE3C0C" w:rsidP="00CE3C0C">
            <w:pPr>
              <w:widowControl w:val="0"/>
              <w:autoSpaceDE w:val="0"/>
              <w:autoSpaceDN w:val="0"/>
              <w:adjustRightInd w:val="0"/>
              <w:jc w:val="both"/>
              <w:rPr>
                <w:rFonts w:asciiTheme="minorHAnsi" w:hAnsiTheme="minorHAnsi" w:cs="Arial"/>
                <w:color w:val="000000"/>
                <w:sz w:val="20"/>
                <w:szCs w:val="20"/>
                <w:lang w:eastAsia="ja-JP"/>
              </w:rPr>
            </w:pPr>
            <w:r w:rsidRPr="00CE3C0C">
              <w:rPr>
                <w:color w:val="000000"/>
                <w:sz w:val="20"/>
                <w:szCs w:val="20"/>
                <w:lang w:val="sv"/>
              </w:rPr>
              <w:t>LC50 (inandning).   &gt; 5 mg/l Rattus SP.</w:t>
            </w:r>
          </w:p>
        </w:tc>
      </w:tr>
      <w:tr w:rsidR="000B7899" w:rsidRPr="00BB6938" w:rsidTr="00D30AAA">
        <w:tc>
          <w:tcPr>
            <w:tcW w:w="2525" w:type="dxa"/>
            <w:gridSpan w:val="2"/>
            <w:tcBorders>
              <w:top w:val="double" w:sz="4" w:space="0" w:color="auto"/>
            </w:tcBorders>
            <w:shd w:val="clear" w:color="auto" w:fill="auto"/>
          </w:tcPr>
          <w:p w:rsidR="000B7899" w:rsidRPr="00BB6938" w:rsidRDefault="000B7899" w:rsidP="000B7899">
            <w:pPr>
              <w:pStyle w:val="TableContents"/>
              <w:snapToGrid w:val="0"/>
              <w:rPr>
                <w:rFonts w:ascii="Calibri" w:eastAsia="Arial-BoldMT" w:hAnsi="Calibri" w:cs="Arial-BoldMT"/>
                <w:b/>
                <w:color w:val="000000"/>
                <w:sz w:val="20"/>
                <w:szCs w:val="20"/>
              </w:rPr>
            </w:pPr>
          </w:p>
        </w:tc>
        <w:tc>
          <w:tcPr>
            <w:tcW w:w="6981" w:type="dxa"/>
            <w:gridSpan w:val="2"/>
            <w:tcBorders>
              <w:top w:val="double" w:sz="4" w:space="0" w:color="auto"/>
            </w:tcBorders>
            <w:shd w:val="clear" w:color="auto" w:fill="auto"/>
          </w:tcPr>
          <w:p w:rsidR="000B7899" w:rsidRPr="00BB6938" w:rsidRDefault="000B7899" w:rsidP="000B7899">
            <w:pPr>
              <w:pStyle w:val="TableContents"/>
              <w:autoSpaceDE w:val="0"/>
              <w:snapToGrid w:val="0"/>
              <w:rPr>
                <w:rFonts w:ascii="Calibri" w:eastAsia="Arial" w:hAnsi="Calibri" w:cs="Arial"/>
                <w:color w:val="000000"/>
                <w:sz w:val="20"/>
                <w:szCs w:val="20"/>
              </w:rPr>
            </w:pPr>
          </w:p>
        </w:tc>
      </w:tr>
    </w:tbl>
    <w:p w:rsidR="003B3CCB" w:rsidRPr="00BB6938" w:rsidRDefault="0044625C" w:rsidP="003B3CCB">
      <w:pPr>
        <w:pStyle w:val="TableContents"/>
        <w:pBdr>
          <w:top w:val="single" w:sz="4" w:space="1" w:color="000000"/>
          <w:left w:val="single" w:sz="4" w:space="4" w:color="000000"/>
          <w:bottom w:val="single" w:sz="4" w:space="3" w:color="000000"/>
          <w:right w:val="single" w:sz="4" w:space="4" w:color="000000"/>
        </w:pBdr>
        <w:shd w:val="clear" w:color="auto" w:fill="1F497D"/>
        <w:snapToGrid w:val="0"/>
        <w:spacing w:before="57"/>
        <w:jc w:val="both"/>
        <w:rPr>
          <w:rFonts w:ascii="Calibri" w:hAnsi="Calibri"/>
          <w:b/>
          <w:bCs/>
          <w:color w:val="FFFFFF"/>
          <w:lang w:eastAsia="en-US" w:bidi="en-US"/>
        </w:rPr>
      </w:pPr>
      <w:r w:rsidRPr="0044625C">
        <w:rPr>
          <w:b/>
          <w:color w:val="FFFFFF"/>
          <w:lang w:val="sv"/>
        </w:rPr>
        <w:t>Avsnitt 12. Ekologisk information.</w:t>
      </w:r>
    </w:p>
    <w:tbl>
      <w:tblPr>
        <w:tblW w:w="9339" w:type="dxa"/>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830"/>
      </w:tblGrid>
      <w:tr w:rsidR="003B3CCB" w:rsidRPr="00BB6938" w:rsidTr="00424BB0">
        <w:tc>
          <w:tcPr>
            <w:tcW w:w="9339" w:type="dxa"/>
            <w:gridSpan w:val="2"/>
            <w:tcBorders>
              <w:bottom w:val="double" w:sz="4" w:space="0" w:color="auto"/>
            </w:tcBorders>
            <w:shd w:val="clear" w:color="auto" w:fill="auto"/>
          </w:tcPr>
          <w:p w:rsidR="00424BB0" w:rsidRPr="00424BB0" w:rsidRDefault="00424BB0" w:rsidP="00424BB0">
            <w:pPr>
              <w:pStyle w:val="TableContents"/>
              <w:snapToGrid w:val="0"/>
              <w:rPr>
                <w:rFonts w:ascii="Calibri" w:hAnsi="Calibri"/>
                <w:bCs/>
                <w:color w:val="000000"/>
                <w:sz w:val="20"/>
                <w:szCs w:val="20"/>
                <w:lang w:val="it-IT"/>
              </w:rPr>
            </w:pPr>
            <w:r w:rsidRPr="00424BB0">
              <w:rPr>
                <w:color w:val="000000"/>
                <w:sz w:val="20"/>
                <w:szCs w:val="20"/>
                <w:lang w:val="sv"/>
              </w:rPr>
              <w:t>Använd denna produkt enligt god arbetspraxis. Undvik nedskräpning. Underrätta de behöriga myndigheterna om produkten når vattenvägar eller avlopp eller förorenar mark eller vegetation.</w:t>
            </w:r>
          </w:p>
          <w:p w:rsidR="00424BB0" w:rsidRDefault="00424BB0" w:rsidP="00F3505F">
            <w:pPr>
              <w:pStyle w:val="TableContents"/>
              <w:snapToGrid w:val="0"/>
              <w:rPr>
                <w:rFonts w:ascii="Calibri" w:hAnsi="Calibri"/>
                <w:b/>
                <w:bCs/>
                <w:color w:val="000000"/>
                <w:sz w:val="20"/>
                <w:szCs w:val="20"/>
              </w:rPr>
            </w:pPr>
          </w:p>
          <w:p w:rsidR="003B3CCB" w:rsidRPr="00BB6938" w:rsidRDefault="00424BB0" w:rsidP="00F3505F">
            <w:pPr>
              <w:pStyle w:val="TableContents"/>
              <w:snapToGrid w:val="0"/>
              <w:rPr>
                <w:rFonts w:ascii="Calibri" w:hAnsi="Calibri"/>
                <w:b/>
                <w:bCs/>
                <w:color w:val="000000"/>
                <w:sz w:val="20"/>
                <w:szCs w:val="20"/>
              </w:rPr>
            </w:pPr>
            <w:r w:rsidRPr="00424BB0">
              <w:rPr>
                <w:b/>
                <w:color w:val="000000"/>
                <w:sz w:val="20"/>
                <w:szCs w:val="20"/>
                <w:lang w:val="sv"/>
              </w:rPr>
              <w:t>12,1. toxicitet.</w:t>
            </w:r>
          </w:p>
        </w:tc>
      </w:tr>
      <w:tr w:rsidR="00424BB0" w:rsidRPr="00BB6938" w:rsidTr="00424BB0">
        <w:tc>
          <w:tcPr>
            <w:tcW w:w="9339" w:type="dxa"/>
            <w:gridSpan w:val="2"/>
            <w:tcBorders>
              <w:top w:val="double" w:sz="4" w:space="0" w:color="auto"/>
              <w:left w:val="double" w:sz="4" w:space="0" w:color="auto"/>
              <w:bottom w:val="double" w:sz="4" w:space="0" w:color="auto"/>
              <w:right w:val="double" w:sz="4" w:space="0" w:color="auto"/>
            </w:tcBorders>
            <w:shd w:val="clear" w:color="auto" w:fill="auto"/>
          </w:tcPr>
          <w:p w:rsidR="00424BB0" w:rsidRPr="00424BB0" w:rsidRDefault="00424BB0" w:rsidP="00F3505F">
            <w:pPr>
              <w:pStyle w:val="TableContents"/>
              <w:snapToGrid w:val="0"/>
              <w:rPr>
                <w:rFonts w:ascii="Calibri" w:hAnsi="Calibri"/>
                <w:bCs/>
                <w:color w:val="000000"/>
                <w:sz w:val="20"/>
                <w:szCs w:val="20"/>
                <w:lang w:val="it-IT"/>
              </w:rPr>
            </w:pPr>
            <w:r w:rsidRPr="00424BB0">
              <w:rPr>
                <w:color w:val="000000"/>
                <w:sz w:val="20"/>
                <w:szCs w:val="20"/>
                <w:lang w:val="sv"/>
              </w:rPr>
              <w:t>Information inte tillgänglig.</w:t>
            </w:r>
          </w:p>
        </w:tc>
      </w:tr>
      <w:tr w:rsidR="000F6B01" w:rsidRPr="00BB6938" w:rsidTr="00424BB0">
        <w:tc>
          <w:tcPr>
            <w:tcW w:w="9339" w:type="dxa"/>
            <w:gridSpan w:val="2"/>
            <w:tcBorders>
              <w:bottom w:val="double" w:sz="4" w:space="0" w:color="auto"/>
            </w:tcBorders>
            <w:shd w:val="clear" w:color="auto" w:fill="auto"/>
          </w:tcPr>
          <w:p w:rsidR="000F6B01" w:rsidRPr="00BB6938" w:rsidRDefault="00424BB0" w:rsidP="00F3505F">
            <w:pPr>
              <w:snapToGrid w:val="0"/>
              <w:jc w:val="both"/>
              <w:rPr>
                <w:rFonts w:ascii="Calibri" w:eastAsia="EUAlbertina" w:hAnsi="Calibri" w:cs="EUAlbertina"/>
                <w:b/>
                <w:bCs/>
                <w:color w:val="000000"/>
                <w:sz w:val="20"/>
                <w:szCs w:val="20"/>
              </w:rPr>
            </w:pPr>
            <w:r w:rsidRPr="00424BB0">
              <w:rPr>
                <w:b/>
                <w:color w:val="000000"/>
                <w:sz w:val="20"/>
                <w:szCs w:val="20"/>
                <w:lang w:val="sv"/>
              </w:rPr>
              <w:t>12,2 Persistens och nedbrytbarhet.</w:t>
            </w:r>
          </w:p>
        </w:tc>
      </w:tr>
      <w:tr w:rsidR="00424BB0" w:rsidRPr="00BB6938" w:rsidTr="00424BB0">
        <w:trPr>
          <w:trHeight w:val="299"/>
        </w:trPr>
        <w:tc>
          <w:tcPr>
            <w:tcW w:w="9339" w:type="dxa"/>
            <w:gridSpan w:val="2"/>
            <w:tcBorders>
              <w:top w:val="double" w:sz="4" w:space="0" w:color="auto"/>
              <w:left w:val="double" w:sz="4" w:space="0" w:color="auto"/>
              <w:bottom w:val="double" w:sz="4" w:space="0" w:color="auto"/>
              <w:right w:val="double" w:sz="4" w:space="0" w:color="auto"/>
            </w:tcBorders>
            <w:shd w:val="clear" w:color="auto" w:fill="auto"/>
          </w:tcPr>
          <w:p w:rsidR="00424BB0" w:rsidRPr="00BB6938" w:rsidRDefault="00424BB0" w:rsidP="00F3505F">
            <w:pPr>
              <w:snapToGrid w:val="0"/>
              <w:jc w:val="both"/>
              <w:rPr>
                <w:rFonts w:ascii="Calibri" w:eastAsia="EUAlbertina" w:hAnsi="Calibri" w:cs="EUAlbertina"/>
                <w:bCs/>
                <w:color w:val="000000"/>
                <w:sz w:val="20"/>
                <w:szCs w:val="20"/>
              </w:rPr>
            </w:pPr>
            <w:r w:rsidRPr="00424BB0">
              <w:rPr>
                <w:color w:val="000000"/>
                <w:sz w:val="20"/>
                <w:szCs w:val="20"/>
                <w:lang w:val="sv"/>
              </w:rPr>
              <w:t>Information inte tillgänglig.</w:t>
            </w:r>
          </w:p>
        </w:tc>
      </w:tr>
      <w:tr w:rsidR="000F6B01" w:rsidRPr="00BB6938" w:rsidTr="00424BB0">
        <w:trPr>
          <w:trHeight w:val="320"/>
        </w:trPr>
        <w:tc>
          <w:tcPr>
            <w:tcW w:w="9339" w:type="dxa"/>
            <w:gridSpan w:val="2"/>
            <w:tcBorders>
              <w:top w:val="double" w:sz="4" w:space="0" w:color="auto"/>
              <w:bottom w:val="double" w:sz="4" w:space="0" w:color="auto"/>
            </w:tcBorders>
            <w:shd w:val="clear" w:color="auto" w:fill="auto"/>
          </w:tcPr>
          <w:p w:rsidR="000F6B01" w:rsidRPr="00BB6938" w:rsidRDefault="00424BB0" w:rsidP="00F3505F">
            <w:pPr>
              <w:snapToGrid w:val="0"/>
              <w:jc w:val="both"/>
              <w:rPr>
                <w:rFonts w:ascii="Calibri" w:eastAsia="EUAlbertina" w:hAnsi="Calibri" w:cs="EUAlbertina"/>
                <w:b/>
                <w:bCs/>
                <w:color w:val="000000"/>
                <w:sz w:val="20"/>
                <w:szCs w:val="20"/>
              </w:rPr>
            </w:pPr>
            <w:r w:rsidRPr="00424BB0">
              <w:rPr>
                <w:b/>
                <w:color w:val="000000"/>
                <w:sz w:val="20"/>
                <w:szCs w:val="20"/>
                <w:lang w:val="sv"/>
              </w:rPr>
              <w:t>12,3. bioackumulerande potential.</w:t>
            </w:r>
          </w:p>
        </w:tc>
      </w:tr>
      <w:tr w:rsidR="00424BB0" w:rsidRPr="00BB6938" w:rsidTr="007276B9">
        <w:trPr>
          <w:trHeight w:val="320"/>
        </w:trPr>
        <w:tc>
          <w:tcPr>
            <w:tcW w:w="9339" w:type="dxa"/>
            <w:gridSpan w:val="2"/>
            <w:tcBorders>
              <w:top w:val="double" w:sz="4" w:space="0" w:color="auto"/>
              <w:left w:val="double" w:sz="4" w:space="0" w:color="auto"/>
              <w:bottom w:val="double" w:sz="4" w:space="0" w:color="auto"/>
              <w:right w:val="double" w:sz="4" w:space="0" w:color="auto"/>
            </w:tcBorders>
            <w:shd w:val="clear" w:color="auto" w:fill="auto"/>
          </w:tcPr>
          <w:p w:rsidR="00424BB0" w:rsidRPr="00BB6938" w:rsidRDefault="00424BB0" w:rsidP="00F3505F">
            <w:pPr>
              <w:autoSpaceDE w:val="0"/>
              <w:snapToGrid w:val="0"/>
              <w:rPr>
                <w:rFonts w:ascii="Calibri" w:eastAsia="Calibri" w:hAnsi="Calibri" w:cs="Calibri"/>
                <w:color w:val="000000"/>
                <w:sz w:val="20"/>
                <w:szCs w:val="20"/>
              </w:rPr>
            </w:pPr>
            <w:r w:rsidRPr="00424BB0">
              <w:rPr>
                <w:color w:val="000000"/>
                <w:sz w:val="20"/>
                <w:szCs w:val="20"/>
                <w:lang w:val="sv"/>
              </w:rPr>
              <w:t>Information inte tillgänglig.</w:t>
            </w:r>
          </w:p>
        </w:tc>
      </w:tr>
      <w:tr w:rsidR="000F6B01" w:rsidRPr="00BB6938" w:rsidTr="00424BB0">
        <w:tc>
          <w:tcPr>
            <w:tcW w:w="2509" w:type="dxa"/>
            <w:tcBorders>
              <w:top w:val="double" w:sz="4" w:space="0" w:color="auto"/>
              <w:bottom w:val="double" w:sz="4" w:space="0" w:color="auto"/>
            </w:tcBorders>
            <w:shd w:val="clear" w:color="auto" w:fill="auto"/>
          </w:tcPr>
          <w:p w:rsidR="000F6B01" w:rsidRPr="00BB6938" w:rsidRDefault="00424BB0" w:rsidP="00F3505F">
            <w:pPr>
              <w:pStyle w:val="TableContents"/>
              <w:snapToGrid w:val="0"/>
              <w:rPr>
                <w:rFonts w:ascii="Calibri" w:hAnsi="Calibri" w:cs="Arial"/>
                <w:b/>
                <w:bCs/>
                <w:color w:val="000000"/>
                <w:sz w:val="20"/>
                <w:szCs w:val="20"/>
              </w:rPr>
            </w:pPr>
            <w:r w:rsidRPr="00424BB0">
              <w:rPr>
                <w:b/>
                <w:color w:val="000000"/>
                <w:sz w:val="20"/>
                <w:szCs w:val="20"/>
                <w:lang w:val="sv"/>
              </w:rPr>
              <w:t>12,4. rörlighet i jord.</w:t>
            </w:r>
          </w:p>
        </w:tc>
        <w:tc>
          <w:tcPr>
            <w:tcW w:w="6830" w:type="dxa"/>
            <w:tcBorders>
              <w:top w:val="double" w:sz="4" w:space="0" w:color="auto"/>
              <w:bottom w:val="double" w:sz="4" w:space="0" w:color="auto"/>
            </w:tcBorders>
            <w:shd w:val="clear" w:color="auto" w:fill="auto"/>
          </w:tcPr>
          <w:p w:rsidR="000F6B01" w:rsidRPr="00BB6938" w:rsidRDefault="000F6B01" w:rsidP="00F3505F">
            <w:pPr>
              <w:pStyle w:val="TableContents"/>
              <w:snapToGrid w:val="0"/>
              <w:rPr>
                <w:rFonts w:ascii="Calibri" w:hAnsi="Calibri"/>
                <w:color w:val="000000"/>
                <w:sz w:val="20"/>
                <w:szCs w:val="20"/>
              </w:rPr>
            </w:pPr>
          </w:p>
        </w:tc>
      </w:tr>
      <w:tr w:rsidR="00424BB0" w:rsidRPr="00BB6938" w:rsidTr="0023677F">
        <w:tc>
          <w:tcPr>
            <w:tcW w:w="9339" w:type="dxa"/>
            <w:gridSpan w:val="2"/>
            <w:tcBorders>
              <w:top w:val="double" w:sz="4" w:space="0" w:color="auto"/>
              <w:left w:val="double" w:sz="4" w:space="0" w:color="auto"/>
              <w:bottom w:val="double" w:sz="4" w:space="0" w:color="auto"/>
              <w:right w:val="double" w:sz="4" w:space="0" w:color="auto"/>
            </w:tcBorders>
            <w:shd w:val="clear" w:color="auto" w:fill="auto"/>
          </w:tcPr>
          <w:p w:rsidR="00424BB0" w:rsidRPr="00BB6938" w:rsidRDefault="00424BB0" w:rsidP="00F3505F">
            <w:pPr>
              <w:pStyle w:val="TableContents"/>
              <w:snapToGrid w:val="0"/>
              <w:rPr>
                <w:rFonts w:ascii="Calibri" w:hAnsi="Calibri"/>
                <w:color w:val="000000"/>
                <w:sz w:val="20"/>
                <w:szCs w:val="20"/>
              </w:rPr>
            </w:pPr>
            <w:r w:rsidRPr="00424BB0">
              <w:rPr>
                <w:color w:val="000000"/>
                <w:sz w:val="20"/>
                <w:szCs w:val="20"/>
                <w:lang w:val="sv"/>
              </w:rPr>
              <w:t>Information inte tillgänglig.</w:t>
            </w:r>
          </w:p>
        </w:tc>
      </w:tr>
      <w:tr w:rsidR="000F6B01" w:rsidRPr="00BB6938" w:rsidTr="00424BB0">
        <w:tc>
          <w:tcPr>
            <w:tcW w:w="9339" w:type="dxa"/>
            <w:gridSpan w:val="2"/>
            <w:tcBorders>
              <w:top w:val="double" w:sz="4" w:space="0" w:color="auto"/>
              <w:bottom w:val="double" w:sz="4" w:space="0" w:color="auto"/>
            </w:tcBorders>
            <w:shd w:val="clear" w:color="auto" w:fill="auto"/>
          </w:tcPr>
          <w:p w:rsidR="000F6B01" w:rsidRPr="00BB6938" w:rsidRDefault="00791608" w:rsidP="00F3505F">
            <w:pPr>
              <w:pStyle w:val="TableContents"/>
              <w:snapToGrid w:val="0"/>
              <w:rPr>
                <w:rFonts w:ascii="Calibri" w:eastAsia="EUAlbertina" w:hAnsi="Calibri" w:cs="EUAlbertina"/>
                <w:b/>
                <w:bCs/>
                <w:color w:val="000000"/>
                <w:sz w:val="20"/>
                <w:szCs w:val="20"/>
              </w:rPr>
            </w:pPr>
            <w:r w:rsidRPr="00791608">
              <w:rPr>
                <w:b/>
                <w:color w:val="000000"/>
                <w:sz w:val="20"/>
                <w:szCs w:val="20"/>
                <w:lang w:val="sv"/>
              </w:rPr>
              <w:t>12,5. resultat av PBT-och vPvB-bedömning.</w:t>
            </w:r>
          </w:p>
        </w:tc>
      </w:tr>
      <w:tr w:rsidR="000F6B01" w:rsidRPr="00BB6938" w:rsidTr="00424BB0">
        <w:tc>
          <w:tcPr>
            <w:tcW w:w="2509" w:type="dxa"/>
            <w:tcBorders>
              <w:top w:val="double" w:sz="4" w:space="0" w:color="auto"/>
              <w:left w:val="double" w:sz="4" w:space="0" w:color="auto"/>
              <w:bottom w:val="double" w:sz="4" w:space="0" w:color="auto"/>
              <w:right w:val="double" w:sz="4" w:space="0" w:color="auto"/>
            </w:tcBorders>
            <w:shd w:val="clear" w:color="auto" w:fill="auto"/>
          </w:tcPr>
          <w:p w:rsidR="000F6B01" w:rsidRPr="00BB6938" w:rsidRDefault="000F6B01" w:rsidP="00F3505F">
            <w:pPr>
              <w:pStyle w:val="TableContents"/>
              <w:autoSpaceDE w:val="0"/>
              <w:snapToGrid w:val="0"/>
              <w:ind w:left="87"/>
              <w:jc w:val="both"/>
              <w:rPr>
                <w:rFonts w:ascii="Calibri" w:eastAsia="EUAlbertina" w:hAnsi="Calibri" w:cs="EUAlbertina"/>
                <w:b/>
                <w:color w:val="000000"/>
                <w:sz w:val="20"/>
                <w:szCs w:val="20"/>
              </w:rPr>
            </w:pPr>
            <w:r w:rsidRPr="00BB6938">
              <w:rPr>
                <w:b/>
                <w:color w:val="000000"/>
                <w:sz w:val="20"/>
                <w:szCs w:val="20"/>
                <w:lang w:val="sv"/>
              </w:rPr>
              <w:t xml:space="preserve">PBT un </w:t>
            </w:r>
            <w:r w:rsidRPr="00BB6938">
              <w:rPr>
                <w:b/>
                <w:sz w:val="20"/>
                <w:szCs w:val="20"/>
                <w:lang w:val="sv"/>
              </w:rPr>
              <w:t>vPvB</w:t>
            </w:r>
          </w:p>
        </w:tc>
        <w:tc>
          <w:tcPr>
            <w:tcW w:w="6830" w:type="dxa"/>
            <w:tcBorders>
              <w:top w:val="double" w:sz="4" w:space="0" w:color="auto"/>
              <w:left w:val="double" w:sz="4" w:space="0" w:color="auto"/>
              <w:bottom w:val="double" w:sz="4" w:space="0" w:color="auto"/>
              <w:right w:val="double" w:sz="4" w:space="0" w:color="auto"/>
            </w:tcBorders>
            <w:shd w:val="clear" w:color="auto" w:fill="auto"/>
          </w:tcPr>
          <w:p w:rsidR="000F6B01" w:rsidRPr="00791608" w:rsidRDefault="00791608" w:rsidP="00791608">
            <w:pPr>
              <w:pStyle w:val="TableContents"/>
              <w:snapToGrid w:val="0"/>
              <w:rPr>
                <w:rFonts w:ascii="Calibri" w:eastAsia="EUAlbertina" w:hAnsi="Calibri" w:cs="EUAlbertina"/>
                <w:bCs/>
                <w:color w:val="000000"/>
                <w:sz w:val="20"/>
                <w:szCs w:val="20"/>
                <w:lang w:val="it-IT"/>
              </w:rPr>
            </w:pPr>
            <w:r w:rsidRPr="00791608">
              <w:rPr>
                <w:color w:val="000000"/>
                <w:sz w:val="20"/>
                <w:szCs w:val="20"/>
                <w:lang w:val="sv"/>
              </w:rPr>
              <w:t>På grundval av tillgängliga data innehåller produkten inte något PBT-eller vPvB-värde som är större än 0,1%.</w:t>
            </w:r>
          </w:p>
        </w:tc>
      </w:tr>
      <w:tr w:rsidR="000F6B01" w:rsidRPr="00BB6938" w:rsidTr="00424BB0">
        <w:tc>
          <w:tcPr>
            <w:tcW w:w="9339" w:type="dxa"/>
            <w:gridSpan w:val="2"/>
            <w:tcBorders>
              <w:top w:val="double" w:sz="4" w:space="0" w:color="auto"/>
              <w:bottom w:val="double" w:sz="4" w:space="0" w:color="auto"/>
            </w:tcBorders>
            <w:shd w:val="clear" w:color="auto" w:fill="auto"/>
          </w:tcPr>
          <w:p w:rsidR="000F6B01" w:rsidRPr="00BB6938" w:rsidRDefault="00791608" w:rsidP="00F3505F">
            <w:pPr>
              <w:pStyle w:val="TableContents"/>
              <w:snapToGrid w:val="0"/>
              <w:rPr>
                <w:rFonts w:ascii="Calibri" w:eastAsia="EUAlbertina" w:hAnsi="Calibri" w:cs="EUAlbertina"/>
                <w:b/>
                <w:bCs/>
                <w:color w:val="000000"/>
                <w:sz w:val="20"/>
                <w:szCs w:val="20"/>
              </w:rPr>
            </w:pPr>
            <w:r w:rsidRPr="00791608">
              <w:rPr>
                <w:b/>
                <w:color w:val="000000"/>
                <w:sz w:val="20"/>
                <w:szCs w:val="20"/>
                <w:lang w:val="sv"/>
              </w:rPr>
              <w:t>12,6. andra skadliga effekter.</w:t>
            </w:r>
          </w:p>
        </w:tc>
      </w:tr>
      <w:tr w:rsidR="00791608" w:rsidRPr="00BB6938" w:rsidTr="00CC7CBA">
        <w:trPr>
          <w:trHeight w:val="25"/>
        </w:trPr>
        <w:tc>
          <w:tcPr>
            <w:tcW w:w="9339" w:type="dxa"/>
            <w:gridSpan w:val="2"/>
            <w:tcBorders>
              <w:top w:val="double" w:sz="4" w:space="0" w:color="auto"/>
              <w:left w:val="double" w:sz="4" w:space="0" w:color="auto"/>
              <w:bottom w:val="double" w:sz="4" w:space="0" w:color="auto"/>
              <w:right w:val="double" w:sz="4" w:space="0" w:color="auto"/>
            </w:tcBorders>
            <w:shd w:val="clear" w:color="auto" w:fill="auto"/>
          </w:tcPr>
          <w:p w:rsidR="00791608" w:rsidRPr="00791608" w:rsidRDefault="00791608" w:rsidP="00421736">
            <w:pPr>
              <w:pStyle w:val="TableContents"/>
              <w:autoSpaceDE w:val="0"/>
              <w:snapToGrid w:val="0"/>
              <w:rPr>
                <w:rFonts w:ascii="Calibri" w:eastAsia="ArialMT" w:hAnsi="Calibri" w:cs="ArialMT"/>
                <w:color w:val="000000"/>
                <w:sz w:val="20"/>
                <w:szCs w:val="20"/>
              </w:rPr>
            </w:pPr>
            <w:r w:rsidRPr="00791608">
              <w:rPr>
                <w:color w:val="000000"/>
                <w:sz w:val="20"/>
                <w:szCs w:val="20"/>
                <w:lang w:val="sv"/>
              </w:rPr>
              <w:t>Information inte tillgänglig.</w:t>
            </w:r>
          </w:p>
        </w:tc>
      </w:tr>
      <w:tr w:rsidR="000F6B01" w:rsidRPr="00BB6938" w:rsidTr="00424BB0">
        <w:trPr>
          <w:trHeight w:val="25"/>
        </w:trPr>
        <w:tc>
          <w:tcPr>
            <w:tcW w:w="2509" w:type="dxa"/>
            <w:tcBorders>
              <w:top w:val="double" w:sz="4" w:space="0" w:color="auto"/>
            </w:tcBorders>
            <w:shd w:val="clear" w:color="auto" w:fill="auto"/>
          </w:tcPr>
          <w:p w:rsidR="000F6B01" w:rsidRPr="00BB6938" w:rsidRDefault="000F6B01" w:rsidP="00F3505F">
            <w:pPr>
              <w:pStyle w:val="TableContents"/>
              <w:snapToGrid w:val="0"/>
              <w:rPr>
                <w:rFonts w:ascii="Calibri" w:eastAsia="Arial-BoldMT" w:hAnsi="Calibri" w:cs="Arial-BoldMT"/>
                <w:b/>
                <w:bCs/>
                <w:color w:val="000000"/>
                <w:sz w:val="20"/>
                <w:szCs w:val="20"/>
              </w:rPr>
            </w:pPr>
          </w:p>
        </w:tc>
        <w:tc>
          <w:tcPr>
            <w:tcW w:w="6830" w:type="dxa"/>
            <w:tcBorders>
              <w:top w:val="double" w:sz="4" w:space="0" w:color="auto"/>
            </w:tcBorders>
            <w:shd w:val="clear" w:color="auto" w:fill="auto"/>
          </w:tcPr>
          <w:p w:rsidR="000F6B01" w:rsidRPr="00BB6938" w:rsidRDefault="000F6B01" w:rsidP="00F3505F">
            <w:pPr>
              <w:pStyle w:val="TableContents"/>
              <w:autoSpaceDE w:val="0"/>
              <w:snapToGrid w:val="0"/>
              <w:rPr>
                <w:rFonts w:ascii="Calibri" w:eastAsia="ArialMT" w:hAnsi="Calibri" w:cs="ArialMT"/>
                <w:color w:val="000000"/>
                <w:sz w:val="20"/>
                <w:szCs w:val="20"/>
              </w:rPr>
            </w:pPr>
          </w:p>
        </w:tc>
      </w:tr>
    </w:tbl>
    <w:p w:rsidR="003B3CCB" w:rsidRPr="00BB6938" w:rsidRDefault="00791608"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eastAsia="EUAlbertina" w:hAnsi="Calibri" w:cs="EUAlbertina"/>
          <w:b/>
          <w:bCs/>
          <w:color w:val="FFFFFF"/>
          <w:lang w:eastAsia="en-US" w:bidi="en-US"/>
        </w:rPr>
      </w:pPr>
      <w:r w:rsidRPr="00791608">
        <w:rPr>
          <w:b/>
          <w:color w:val="FFFFFF"/>
          <w:lang w:val="sv"/>
        </w:rPr>
        <w:t>Avsnitt 13. Avfallshantering.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828"/>
      </w:tblGrid>
      <w:tr w:rsidR="003B3CCB" w:rsidRPr="00BB6938" w:rsidTr="00F3505F">
        <w:trPr>
          <w:trHeight w:val="101"/>
        </w:trPr>
        <w:tc>
          <w:tcPr>
            <w:tcW w:w="9337" w:type="dxa"/>
            <w:gridSpan w:val="2"/>
            <w:shd w:val="clear" w:color="auto" w:fill="auto"/>
          </w:tcPr>
          <w:p w:rsidR="003B3CCB" w:rsidRPr="00BB6938" w:rsidRDefault="003B3CCB" w:rsidP="00F3505F">
            <w:pPr>
              <w:snapToGrid w:val="0"/>
              <w:jc w:val="both"/>
              <w:rPr>
                <w:rFonts w:ascii="Calibri" w:eastAsia="ArialMT" w:hAnsi="Calibri" w:cs="ArialMT"/>
                <w:color w:val="000000"/>
                <w:sz w:val="4"/>
                <w:szCs w:val="4"/>
              </w:rPr>
            </w:pPr>
          </w:p>
        </w:tc>
      </w:tr>
      <w:tr w:rsidR="003B3CCB" w:rsidRPr="00BB6938" w:rsidTr="00F3505F">
        <w:tc>
          <w:tcPr>
            <w:tcW w:w="9337" w:type="dxa"/>
            <w:gridSpan w:val="2"/>
            <w:tcBorders>
              <w:bottom w:val="double" w:sz="4" w:space="0" w:color="auto"/>
            </w:tcBorders>
            <w:shd w:val="clear" w:color="auto" w:fill="auto"/>
          </w:tcPr>
          <w:p w:rsidR="003B3CCB" w:rsidRPr="00BB6938" w:rsidRDefault="00791608" w:rsidP="00F3505F">
            <w:pPr>
              <w:snapToGrid w:val="0"/>
              <w:rPr>
                <w:rFonts w:ascii="Calibri" w:eastAsia="EUAlbertina" w:hAnsi="Calibri" w:cs="EUAlbertina"/>
                <w:b/>
                <w:bCs/>
                <w:color w:val="000000"/>
                <w:sz w:val="20"/>
                <w:szCs w:val="20"/>
              </w:rPr>
            </w:pPr>
            <w:r w:rsidRPr="00791608">
              <w:rPr>
                <w:b/>
                <w:color w:val="000000"/>
                <w:sz w:val="20"/>
                <w:szCs w:val="20"/>
                <w:lang w:val="sv"/>
              </w:rPr>
              <w:t>13,1. avfallshanteringsmetoder.</w:t>
            </w:r>
          </w:p>
        </w:tc>
      </w:tr>
      <w:tr w:rsidR="003B3CCB" w:rsidRPr="00BB6938" w:rsidTr="00F3505F">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791608" w:rsidP="00F3505F">
            <w:pPr>
              <w:snapToGrid w:val="0"/>
              <w:rPr>
                <w:rFonts w:ascii="Calibri" w:eastAsia="Arial-BoldMT" w:hAnsi="Calibri" w:cs="Arial-BoldMT"/>
                <w:b/>
                <w:bCs/>
                <w:color w:val="000000"/>
                <w:sz w:val="20"/>
                <w:szCs w:val="20"/>
              </w:rPr>
            </w:pPr>
            <w:r>
              <w:rPr>
                <w:b/>
                <w:bCs/>
                <w:color w:val="000000"/>
                <w:sz w:val="20"/>
                <w:szCs w:val="20"/>
                <w:lang w:val="sv"/>
              </w:rPr>
              <w:t>Produkt</w:t>
            </w:r>
          </w:p>
        </w:tc>
        <w:tc>
          <w:tcPr>
            <w:tcW w:w="6828" w:type="dxa"/>
            <w:tcBorders>
              <w:top w:val="double" w:sz="4" w:space="0" w:color="auto"/>
              <w:left w:val="double" w:sz="4" w:space="0" w:color="auto"/>
              <w:bottom w:val="double" w:sz="4" w:space="0" w:color="auto"/>
              <w:right w:val="double" w:sz="4" w:space="0" w:color="auto"/>
            </w:tcBorders>
            <w:shd w:val="clear" w:color="auto" w:fill="auto"/>
          </w:tcPr>
          <w:p w:rsidR="00791608" w:rsidRPr="00791608" w:rsidRDefault="00791608" w:rsidP="00791608">
            <w:pPr>
              <w:suppressAutoHyphens w:val="0"/>
              <w:autoSpaceDE w:val="0"/>
              <w:autoSpaceDN w:val="0"/>
              <w:adjustRightInd w:val="0"/>
              <w:rPr>
                <w:rFonts w:ascii="Calibri" w:hAnsi="Calibri" w:cs="Arial Narrow"/>
                <w:sz w:val="20"/>
                <w:szCs w:val="20"/>
                <w:lang w:val="it-IT" w:eastAsia="en-GB"/>
              </w:rPr>
            </w:pPr>
            <w:r w:rsidRPr="00791608">
              <w:rPr>
                <w:sz w:val="20"/>
                <w:szCs w:val="20"/>
                <w:lang w:val="sv"/>
              </w:rPr>
              <w:t>Återanvändning, om möjligt. Prydliga restprodukter bör betraktas som särskilt icke-farligt avfall.</w:t>
            </w:r>
          </w:p>
          <w:p w:rsidR="003B3CCB" w:rsidRPr="00791608" w:rsidRDefault="00791608" w:rsidP="00F3505F">
            <w:pPr>
              <w:suppressAutoHyphens w:val="0"/>
              <w:autoSpaceDE w:val="0"/>
              <w:autoSpaceDN w:val="0"/>
              <w:adjustRightInd w:val="0"/>
              <w:rPr>
                <w:rFonts w:ascii="Calibri" w:hAnsi="Calibri" w:cs="Arial Narrow"/>
                <w:sz w:val="20"/>
                <w:szCs w:val="20"/>
                <w:lang w:val="it-IT" w:eastAsia="en-GB"/>
              </w:rPr>
            </w:pPr>
            <w:r w:rsidRPr="00791608">
              <w:rPr>
                <w:sz w:val="20"/>
                <w:szCs w:val="20"/>
                <w:lang w:val="sv"/>
              </w:rPr>
              <w:t>Bortskaffande måste ske genom ett godkänt avfallshanteringsföretag, i enlighet med nationella och lokala bestämmelser.</w:t>
            </w:r>
          </w:p>
        </w:tc>
      </w:tr>
      <w:tr w:rsidR="003B3CCB" w:rsidRPr="00BB6938" w:rsidTr="00791608">
        <w:trPr>
          <w:trHeight w:val="506"/>
        </w:trPr>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791608" w:rsidRDefault="00791608" w:rsidP="00F3505F">
            <w:pPr>
              <w:snapToGrid w:val="0"/>
              <w:rPr>
                <w:rFonts w:ascii="Calibri" w:eastAsia="Arial-BoldMT" w:hAnsi="Calibri" w:cs="Arial-BoldMT"/>
                <w:b/>
                <w:bCs/>
                <w:color w:val="000000"/>
                <w:sz w:val="20"/>
                <w:szCs w:val="20"/>
                <w:lang w:val="it-IT"/>
              </w:rPr>
            </w:pPr>
            <w:r w:rsidRPr="00791608">
              <w:rPr>
                <w:b/>
                <w:color w:val="000000"/>
                <w:sz w:val="20"/>
                <w:szCs w:val="20"/>
                <w:lang w:val="sv"/>
              </w:rPr>
              <w:t xml:space="preserve">Förorenade förpackningar </w:t>
            </w:r>
          </w:p>
        </w:tc>
        <w:tc>
          <w:tcPr>
            <w:tcW w:w="6828" w:type="dxa"/>
            <w:tcBorders>
              <w:top w:val="double" w:sz="4" w:space="0" w:color="auto"/>
              <w:left w:val="double" w:sz="4" w:space="0" w:color="auto"/>
              <w:bottom w:val="double" w:sz="4" w:space="0" w:color="auto"/>
              <w:right w:val="double" w:sz="4" w:space="0" w:color="auto"/>
            </w:tcBorders>
            <w:shd w:val="clear" w:color="auto" w:fill="auto"/>
          </w:tcPr>
          <w:p w:rsidR="003B3CCB" w:rsidRPr="00791608" w:rsidRDefault="00791608" w:rsidP="00F3505F">
            <w:pPr>
              <w:suppressAutoHyphens w:val="0"/>
              <w:autoSpaceDE w:val="0"/>
              <w:autoSpaceDN w:val="0"/>
              <w:adjustRightInd w:val="0"/>
              <w:rPr>
                <w:rFonts w:ascii="Calibri" w:hAnsi="Calibri"/>
                <w:color w:val="000000"/>
                <w:sz w:val="20"/>
                <w:szCs w:val="20"/>
                <w:lang w:val="it-IT"/>
              </w:rPr>
            </w:pPr>
            <w:r w:rsidRPr="00791608">
              <w:rPr>
                <w:color w:val="000000"/>
                <w:sz w:val="20"/>
                <w:szCs w:val="20"/>
                <w:lang w:val="sv"/>
              </w:rPr>
              <w:t>Förorenade förpackningar skall återvinnas eller bortskaffas i enlighet med nationella avfallshanterings föreskrifter.</w:t>
            </w:r>
          </w:p>
        </w:tc>
      </w:tr>
    </w:tbl>
    <w:p w:rsidR="00326994" w:rsidRDefault="00326994">
      <w:r>
        <w:rPr>
          <w:lang w:val="sv"/>
        </w:rPr>
        <w:br w:type="page"/>
      </w:r>
    </w:p>
    <w:p w:rsidR="003B3CCB" w:rsidRPr="00BB6938" w:rsidRDefault="00791608"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791608">
        <w:rPr>
          <w:b/>
          <w:color w:val="FFFFFF"/>
          <w:lang w:val="sv"/>
        </w:rPr>
        <w:lastRenderedPageBreak/>
        <w:t>Avsnitt 14. Transport information.</w:t>
      </w:r>
    </w:p>
    <w:tbl>
      <w:tblPr>
        <w:tblW w:w="9371" w:type="dxa"/>
        <w:tblInd w:w="55" w:type="dxa"/>
        <w:tblLayout w:type="fixed"/>
        <w:tblCellMar>
          <w:top w:w="55" w:type="dxa"/>
          <w:left w:w="55" w:type="dxa"/>
          <w:bottom w:w="55" w:type="dxa"/>
          <w:right w:w="55" w:type="dxa"/>
        </w:tblCellMar>
        <w:tblLook w:val="0000" w:firstRow="0" w:lastRow="0" w:firstColumn="0" w:lastColumn="0" w:noHBand="0" w:noVBand="0"/>
      </w:tblPr>
      <w:tblGrid>
        <w:gridCol w:w="9371"/>
      </w:tblGrid>
      <w:tr w:rsidR="003B3CCB" w:rsidRPr="00BB6938" w:rsidTr="00693B17">
        <w:trPr>
          <w:trHeight w:val="1017"/>
        </w:trPr>
        <w:tc>
          <w:tcPr>
            <w:tcW w:w="9371" w:type="dxa"/>
            <w:shd w:val="clear" w:color="auto" w:fill="auto"/>
          </w:tcPr>
          <w:p w:rsidR="003B3CCB" w:rsidRPr="00693B17" w:rsidRDefault="000E4C5B" w:rsidP="00F3505F">
            <w:pPr>
              <w:snapToGrid w:val="0"/>
              <w:jc w:val="both"/>
              <w:rPr>
                <w:rFonts w:ascii="Calibri" w:hAnsi="Calibri"/>
                <w:color w:val="000000"/>
                <w:sz w:val="20"/>
                <w:szCs w:val="20"/>
                <w:lang w:val="it-IT"/>
              </w:rPr>
            </w:pPr>
            <w:r>
              <w:rPr>
                <w:color w:val="000000"/>
                <w:sz w:val="20"/>
                <w:szCs w:val="20"/>
                <w:lang w:val="sv"/>
              </w:rPr>
              <w:t>T</w:t>
            </w:r>
            <w:r w:rsidRPr="000E4C5B">
              <w:rPr>
                <w:color w:val="000000"/>
                <w:sz w:val="20"/>
                <w:szCs w:val="20"/>
                <w:lang w:val="sv"/>
              </w:rPr>
              <w:t>produkten är inte farlig enligt gällande bestämmelser i koden för internationell transport av farligt gods på väg (ADR) och på järnväg (RID), i internationella sjötransport koden (IMDG) och i Internationella luftfartsorganisationen (IATA) förordningar.</w:t>
            </w:r>
          </w:p>
        </w:tc>
      </w:tr>
    </w:tbl>
    <w:p w:rsidR="003B3CCB" w:rsidRPr="00BB6938" w:rsidRDefault="003B3CCB"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BB6938">
        <w:rPr>
          <w:b/>
          <w:color w:val="FFFFFF"/>
          <w:lang w:val="sv"/>
        </w:rPr>
        <w:t>15. gällande föreskrifter</w:t>
      </w:r>
    </w:p>
    <w:tbl>
      <w:tblPr>
        <w:tblW w:w="9374" w:type="dxa"/>
        <w:tblInd w:w="55" w:type="dxa"/>
        <w:tblLayout w:type="fixed"/>
        <w:tblCellMar>
          <w:top w:w="55" w:type="dxa"/>
          <w:left w:w="55" w:type="dxa"/>
          <w:bottom w:w="55" w:type="dxa"/>
          <w:right w:w="55" w:type="dxa"/>
        </w:tblCellMar>
        <w:tblLook w:val="0000" w:firstRow="0" w:lastRow="0" w:firstColumn="0" w:lastColumn="0" w:noHBand="0" w:noVBand="0"/>
      </w:tblPr>
      <w:tblGrid>
        <w:gridCol w:w="9374"/>
      </w:tblGrid>
      <w:tr w:rsidR="003B3CCB" w:rsidRPr="00BB6938" w:rsidTr="000E4C5B">
        <w:tc>
          <w:tcPr>
            <w:tcW w:w="9374" w:type="dxa"/>
            <w:tcBorders>
              <w:top w:val="double" w:sz="4" w:space="0" w:color="auto"/>
            </w:tcBorders>
            <w:shd w:val="clear" w:color="auto" w:fill="auto"/>
          </w:tcPr>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E4C5B" w:rsidRPr="000E4C5B" w:rsidTr="00BE3742">
              <w:tc>
                <w:tcPr>
                  <w:tcW w:w="10773" w:type="dxa"/>
                  <w:shd w:val="clear" w:color="auto" w:fill="FFFFFF"/>
                </w:tcPr>
                <w:p w:rsidR="000E4C5B" w:rsidRPr="000E4C5B" w:rsidRDefault="000E4C5B" w:rsidP="000E4C5B">
                  <w:pPr>
                    <w:autoSpaceDE w:val="0"/>
                    <w:snapToGrid w:val="0"/>
                    <w:jc w:val="both"/>
                    <w:rPr>
                      <w:rFonts w:ascii="Calibri" w:hAnsi="Calibri"/>
                      <w:color w:val="000000"/>
                      <w:sz w:val="20"/>
                      <w:szCs w:val="20"/>
                      <w:lang w:val="it-IT" w:eastAsia="en-US" w:bidi="en-US"/>
                    </w:rPr>
                  </w:pPr>
                  <w:r w:rsidRPr="000E4C5B">
                    <w:rPr>
                      <w:b/>
                      <w:color w:val="000000"/>
                      <w:sz w:val="20"/>
                      <w:szCs w:val="20"/>
                      <w:lang w:val="sv"/>
                    </w:rPr>
                    <w:t>15,1. säkerhets-, hälso-och miljöbestämmelser/lagstiftning som är specifik för ämnet eller blandningen.</w:t>
                  </w:r>
                </w:p>
              </w:tc>
            </w:tr>
          </w:tbl>
          <w:p w:rsidR="000E4C5B" w:rsidRPr="000E4C5B" w:rsidRDefault="000E4C5B" w:rsidP="000E4C5B">
            <w:pPr>
              <w:autoSpaceDE w:val="0"/>
              <w:snapToGrid w:val="0"/>
              <w:jc w:val="both"/>
              <w:rPr>
                <w:rFonts w:ascii="Calibri" w:hAnsi="Calibri"/>
                <w:color w:val="000000"/>
                <w:sz w:val="20"/>
                <w:szCs w:val="20"/>
                <w:lang w:val="it-IT" w:eastAsia="en-US" w:bidi="en-US"/>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701"/>
            </w:tblGrid>
            <w:tr w:rsidR="000E4C5B" w:rsidRPr="00725913" w:rsidTr="00BE3742">
              <w:tc>
                <w:tcPr>
                  <w:tcW w:w="2835" w:type="dxa"/>
                  <w:shd w:val="clear" w:color="auto" w:fill="FFFFFF"/>
                </w:tcPr>
                <w:p w:rsidR="000E4C5B" w:rsidRPr="00725913" w:rsidRDefault="000E4C5B" w:rsidP="000E4C5B">
                  <w:pPr>
                    <w:autoSpaceDE w:val="0"/>
                    <w:snapToGrid w:val="0"/>
                    <w:jc w:val="both"/>
                    <w:rPr>
                      <w:rFonts w:ascii="Calibri" w:hAnsi="Calibri"/>
                      <w:b/>
                      <w:color w:val="000000"/>
                      <w:sz w:val="20"/>
                      <w:szCs w:val="20"/>
                      <w:lang w:val="it-IT" w:eastAsia="en-US" w:bidi="en-US"/>
                    </w:rPr>
                  </w:pPr>
                  <w:r w:rsidRPr="00725913">
                    <w:rPr>
                      <w:color w:val="000000"/>
                      <w:sz w:val="20"/>
                      <w:szCs w:val="20"/>
                      <w:lang w:val="sv"/>
                    </w:rPr>
                    <w:t xml:space="preserve"> </w:t>
                  </w:r>
                  <w:r w:rsidRPr="00725913">
                    <w:rPr>
                      <w:b/>
                      <w:color w:val="000000"/>
                      <w:sz w:val="20"/>
                      <w:szCs w:val="20"/>
                      <w:lang w:val="sv"/>
                    </w:rPr>
                    <w:t>Seveso-kategorin.</w:t>
                  </w:r>
                </w:p>
              </w:tc>
              <w:tc>
                <w:tcPr>
                  <w:tcW w:w="1701" w:type="dxa"/>
                  <w:shd w:val="clear" w:color="auto" w:fill="FFFFFF"/>
                </w:tcPr>
                <w:p w:rsidR="000E4C5B" w:rsidRPr="00725913" w:rsidRDefault="000E4C5B" w:rsidP="000E4C5B">
                  <w:pPr>
                    <w:autoSpaceDE w:val="0"/>
                    <w:snapToGrid w:val="0"/>
                    <w:jc w:val="both"/>
                    <w:rPr>
                      <w:rFonts w:ascii="Calibri" w:hAnsi="Calibri"/>
                      <w:color w:val="000000"/>
                      <w:sz w:val="20"/>
                      <w:szCs w:val="20"/>
                      <w:lang w:val="it-IT" w:eastAsia="en-US" w:bidi="en-US"/>
                    </w:rPr>
                  </w:pPr>
                  <w:r w:rsidRPr="00725913">
                    <w:rPr>
                      <w:color w:val="000000"/>
                      <w:sz w:val="20"/>
                      <w:szCs w:val="20"/>
                      <w:lang w:val="sv"/>
                    </w:rPr>
                    <w:t>Ingen.</w:t>
                  </w:r>
                </w:p>
              </w:tc>
            </w:tr>
          </w:tbl>
          <w:p w:rsidR="000E4C5B" w:rsidRPr="00725913" w:rsidRDefault="000E4C5B" w:rsidP="000E4C5B">
            <w:pPr>
              <w:autoSpaceDE w:val="0"/>
              <w:snapToGrid w:val="0"/>
              <w:jc w:val="both"/>
              <w:rPr>
                <w:rFonts w:ascii="Calibri" w:hAnsi="Calibri"/>
                <w:color w:val="000000"/>
                <w:sz w:val="20"/>
                <w:szCs w:val="20"/>
                <w:lang w:val="it-IT" w:eastAsia="en-US" w:bidi="en-US"/>
              </w:rPr>
            </w:pPr>
          </w:p>
          <w:p w:rsidR="000E4C5B" w:rsidRPr="00725913" w:rsidRDefault="000E4C5B" w:rsidP="000E4C5B">
            <w:pPr>
              <w:autoSpaceDE w:val="0"/>
              <w:snapToGrid w:val="0"/>
              <w:jc w:val="both"/>
              <w:rPr>
                <w:rFonts w:ascii="Calibri" w:hAnsi="Calibri"/>
                <w:color w:val="000000"/>
                <w:sz w:val="20"/>
                <w:szCs w:val="20"/>
                <w:lang w:val="it-IT" w:eastAsia="en-US" w:bidi="en-US"/>
              </w:rPr>
            </w:pPr>
            <w:r w:rsidRPr="00725913">
              <w:rPr>
                <w:color w:val="000000"/>
                <w:sz w:val="20"/>
                <w:szCs w:val="20"/>
                <w:lang w:val="sv"/>
              </w:rPr>
              <w:t>Begränsningar avseende produkten eller inneslutna ämnen i enlighet med bilaga XVII till EG-förordning 1907/2006.</w:t>
            </w:r>
          </w:p>
          <w:p w:rsidR="000E4C5B" w:rsidRPr="00725913" w:rsidRDefault="000E4C5B" w:rsidP="000E4C5B">
            <w:pPr>
              <w:autoSpaceDE w:val="0"/>
              <w:snapToGrid w:val="0"/>
              <w:jc w:val="both"/>
              <w:rPr>
                <w:rFonts w:ascii="Calibri" w:hAnsi="Calibri"/>
                <w:color w:val="000000"/>
                <w:sz w:val="20"/>
                <w:szCs w:val="20"/>
                <w:lang w:val="it-IT" w:eastAsia="en-US" w:bidi="en-US"/>
              </w:rPr>
            </w:pPr>
          </w:p>
          <w:p w:rsidR="000E4C5B" w:rsidRPr="00693B17" w:rsidRDefault="000E4C5B" w:rsidP="000E4C5B">
            <w:pPr>
              <w:autoSpaceDE w:val="0"/>
              <w:snapToGrid w:val="0"/>
              <w:jc w:val="both"/>
              <w:rPr>
                <w:rFonts w:ascii="Calibri" w:hAnsi="Calibri"/>
                <w:b/>
                <w:color w:val="000000"/>
                <w:sz w:val="20"/>
                <w:szCs w:val="20"/>
                <w:lang w:val="it-IT" w:eastAsia="en-US" w:bidi="en-US"/>
              </w:rPr>
            </w:pPr>
            <w:r w:rsidRPr="00725913">
              <w:rPr>
                <w:b/>
                <w:color w:val="000000"/>
                <w:sz w:val="20"/>
                <w:szCs w:val="20"/>
                <w:lang w:val="sv"/>
              </w:rPr>
              <w:t>Innehåll.</w:t>
            </w:r>
          </w:p>
          <w:tbl>
            <w:tblPr>
              <w:tblW w:w="0" w:type="auto"/>
              <w:tblInd w:w="70" w:type="dxa"/>
              <w:tblLayout w:type="fixed"/>
              <w:tblCellMar>
                <w:left w:w="70" w:type="dxa"/>
                <w:right w:w="70" w:type="dxa"/>
              </w:tblCellMar>
              <w:tblLook w:val="0000" w:firstRow="0" w:lastRow="0" w:firstColumn="0" w:lastColumn="0" w:noHBand="0" w:noVBand="0"/>
            </w:tblPr>
            <w:tblGrid>
              <w:gridCol w:w="2340"/>
            </w:tblGrid>
            <w:tr w:rsidR="00725913" w:rsidRPr="00725913" w:rsidTr="00725913">
              <w:tc>
                <w:tcPr>
                  <w:tcW w:w="2340" w:type="dxa"/>
                  <w:shd w:val="clear" w:color="auto" w:fill="FFFFFF"/>
                </w:tcPr>
                <w:p w:rsidR="00725913" w:rsidRPr="00725913" w:rsidRDefault="00725913" w:rsidP="000E4C5B">
                  <w:pPr>
                    <w:autoSpaceDE w:val="0"/>
                    <w:snapToGrid w:val="0"/>
                    <w:jc w:val="both"/>
                    <w:rPr>
                      <w:rFonts w:ascii="Calibri" w:hAnsi="Calibri"/>
                      <w:color w:val="000000"/>
                      <w:sz w:val="20"/>
                      <w:szCs w:val="20"/>
                      <w:lang w:val="it-IT" w:eastAsia="en-US" w:bidi="en-US"/>
                    </w:rPr>
                  </w:pPr>
                  <w:r>
                    <w:rPr>
                      <w:color w:val="000000"/>
                      <w:sz w:val="20"/>
                      <w:szCs w:val="20"/>
                      <w:lang w:val="sv"/>
                    </w:rPr>
                    <w:t xml:space="preserve">DIISONONYL </w:t>
                  </w:r>
                  <w:r w:rsidRPr="00725913">
                    <w:rPr>
                      <w:color w:val="000000"/>
                      <w:sz w:val="20"/>
                      <w:szCs w:val="20"/>
                      <w:lang w:val="sv"/>
                    </w:rPr>
                    <w:t>Ftalat</w:t>
                  </w:r>
                </w:p>
              </w:tc>
            </w:tr>
          </w:tbl>
          <w:p w:rsidR="000E4C5B" w:rsidRPr="00725913" w:rsidRDefault="000E4C5B" w:rsidP="000E4C5B">
            <w:pPr>
              <w:autoSpaceDE w:val="0"/>
              <w:snapToGrid w:val="0"/>
              <w:jc w:val="both"/>
              <w:rPr>
                <w:rFonts w:ascii="Calibri" w:hAnsi="Calibri"/>
                <w:color w:val="000000"/>
                <w:sz w:val="20"/>
                <w:szCs w:val="20"/>
                <w:lang w:val="it-IT" w:eastAsia="en-US" w:bidi="en-US"/>
              </w:rPr>
            </w:pPr>
          </w:p>
          <w:p w:rsidR="000E4C5B" w:rsidRPr="00725913" w:rsidRDefault="000E4C5B" w:rsidP="000E4C5B">
            <w:pPr>
              <w:autoSpaceDE w:val="0"/>
              <w:snapToGrid w:val="0"/>
              <w:jc w:val="both"/>
              <w:rPr>
                <w:rFonts w:ascii="Calibri" w:hAnsi="Calibri"/>
                <w:b/>
                <w:color w:val="000000"/>
                <w:sz w:val="20"/>
                <w:szCs w:val="20"/>
                <w:lang w:val="it-IT" w:eastAsia="en-US" w:bidi="en-US"/>
              </w:rPr>
            </w:pPr>
            <w:r w:rsidRPr="00725913">
              <w:rPr>
                <w:b/>
                <w:color w:val="000000"/>
                <w:sz w:val="20"/>
                <w:szCs w:val="20"/>
                <w:lang w:val="sv"/>
              </w:rPr>
              <w:t>Ämnen i kandidatförteckningen (art. 59 Reach).</w:t>
            </w:r>
          </w:p>
          <w:p w:rsidR="000E4C5B" w:rsidRPr="00725913" w:rsidRDefault="000E4C5B" w:rsidP="000E4C5B">
            <w:pPr>
              <w:autoSpaceDE w:val="0"/>
              <w:snapToGrid w:val="0"/>
              <w:jc w:val="both"/>
              <w:rPr>
                <w:rFonts w:ascii="Calibri" w:hAnsi="Calibri"/>
                <w:color w:val="000000"/>
                <w:sz w:val="20"/>
                <w:szCs w:val="20"/>
                <w:lang w:val="it-IT" w:eastAsia="en-US" w:bidi="en-US"/>
              </w:rPr>
            </w:pPr>
          </w:p>
          <w:p w:rsidR="000E4C5B" w:rsidRPr="00725913" w:rsidRDefault="000E4C5B" w:rsidP="000E4C5B">
            <w:pPr>
              <w:autoSpaceDE w:val="0"/>
              <w:snapToGrid w:val="0"/>
              <w:jc w:val="both"/>
              <w:rPr>
                <w:rFonts w:ascii="Calibri" w:hAnsi="Calibri"/>
                <w:color w:val="000000"/>
                <w:sz w:val="20"/>
                <w:szCs w:val="20"/>
                <w:lang w:val="it-IT" w:eastAsia="en-US" w:bidi="en-US"/>
              </w:rPr>
            </w:pPr>
            <w:r w:rsidRPr="00725913">
              <w:rPr>
                <w:color w:val="000000"/>
                <w:sz w:val="20"/>
                <w:szCs w:val="20"/>
                <w:lang w:val="sv"/>
              </w:rPr>
              <w:t>Ingen.</w:t>
            </w:r>
          </w:p>
          <w:p w:rsidR="000E4C5B" w:rsidRPr="00725913" w:rsidRDefault="000E4C5B" w:rsidP="000E4C5B">
            <w:pPr>
              <w:autoSpaceDE w:val="0"/>
              <w:snapToGrid w:val="0"/>
              <w:jc w:val="both"/>
              <w:rPr>
                <w:rFonts w:ascii="Calibri" w:hAnsi="Calibri"/>
                <w:color w:val="000000"/>
                <w:sz w:val="20"/>
                <w:szCs w:val="20"/>
                <w:lang w:val="it-IT" w:eastAsia="en-US" w:bidi="en-US"/>
              </w:rPr>
            </w:pPr>
          </w:p>
          <w:p w:rsidR="000E4C5B" w:rsidRPr="00693B17" w:rsidRDefault="000E4C5B" w:rsidP="000E4C5B">
            <w:pPr>
              <w:autoSpaceDE w:val="0"/>
              <w:snapToGrid w:val="0"/>
              <w:jc w:val="both"/>
              <w:rPr>
                <w:rFonts w:ascii="Calibri" w:hAnsi="Calibri"/>
                <w:b/>
                <w:color w:val="000000"/>
                <w:sz w:val="20"/>
                <w:szCs w:val="20"/>
                <w:lang w:val="it-IT" w:eastAsia="en-US" w:bidi="en-US"/>
              </w:rPr>
            </w:pPr>
            <w:r w:rsidRPr="00725913">
              <w:rPr>
                <w:b/>
                <w:color w:val="000000"/>
                <w:sz w:val="20"/>
                <w:szCs w:val="20"/>
                <w:lang w:val="sv"/>
              </w:rPr>
              <w:t>Ämnen som omfattas av authorisarion (Reach i bilaga XIV).</w:t>
            </w:r>
          </w:p>
          <w:p w:rsidR="000E4C5B" w:rsidRPr="00725913" w:rsidRDefault="000E4C5B" w:rsidP="000E4C5B">
            <w:pPr>
              <w:autoSpaceDE w:val="0"/>
              <w:snapToGrid w:val="0"/>
              <w:jc w:val="both"/>
              <w:rPr>
                <w:rFonts w:ascii="Calibri" w:hAnsi="Calibri"/>
                <w:color w:val="000000"/>
                <w:sz w:val="20"/>
                <w:szCs w:val="20"/>
                <w:lang w:val="it-IT" w:eastAsia="en-US" w:bidi="en-US"/>
              </w:rPr>
            </w:pPr>
            <w:r w:rsidRPr="00725913">
              <w:rPr>
                <w:color w:val="000000"/>
                <w:sz w:val="20"/>
                <w:szCs w:val="20"/>
                <w:lang w:val="sv"/>
              </w:rPr>
              <w:t>Ingen.</w:t>
            </w:r>
          </w:p>
          <w:p w:rsidR="000E4C5B" w:rsidRPr="00725913" w:rsidRDefault="000E4C5B" w:rsidP="000E4C5B">
            <w:pPr>
              <w:autoSpaceDE w:val="0"/>
              <w:snapToGrid w:val="0"/>
              <w:jc w:val="both"/>
              <w:rPr>
                <w:rFonts w:ascii="Calibri" w:hAnsi="Calibri"/>
                <w:color w:val="000000"/>
                <w:sz w:val="20"/>
                <w:szCs w:val="20"/>
                <w:lang w:val="it-IT" w:eastAsia="en-US" w:bidi="en-US"/>
              </w:rPr>
            </w:pPr>
          </w:p>
          <w:p w:rsidR="000E4C5B" w:rsidRPr="00693B17" w:rsidRDefault="000E4C5B" w:rsidP="000E4C5B">
            <w:pPr>
              <w:autoSpaceDE w:val="0"/>
              <w:snapToGrid w:val="0"/>
              <w:jc w:val="both"/>
              <w:rPr>
                <w:rFonts w:ascii="Calibri" w:hAnsi="Calibri"/>
                <w:b/>
                <w:color w:val="000000"/>
                <w:sz w:val="20"/>
                <w:szCs w:val="20"/>
                <w:lang w:val="it-IT" w:eastAsia="en-US" w:bidi="en-US"/>
              </w:rPr>
            </w:pPr>
            <w:r w:rsidRPr="00725913">
              <w:rPr>
                <w:b/>
                <w:color w:val="000000"/>
                <w:sz w:val="20"/>
                <w:szCs w:val="20"/>
                <w:lang w:val="sv"/>
              </w:rPr>
              <w:t>Ämnen som är föremål för exportrapportering i enlighet med (EG) REG. 649/2012:</w:t>
            </w:r>
          </w:p>
          <w:p w:rsidR="000E4C5B" w:rsidRPr="00725913" w:rsidRDefault="000E4C5B" w:rsidP="000E4C5B">
            <w:pPr>
              <w:autoSpaceDE w:val="0"/>
              <w:snapToGrid w:val="0"/>
              <w:jc w:val="both"/>
              <w:rPr>
                <w:rFonts w:ascii="Calibri" w:hAnsi="Calibri"/>
                <w:color w:val="000000"/>
                <w:sz w:val="20"/>
                <w:szCs w:val="20"/>
                <w:lang w:val="it-IT" w:eastAsia="en-US" w:bidi="en-US"/>
              </w:rPr>
            </w:pPr>
            <w:r w:rsidRPr="00725913">
              <w:rPr>
                <w:color w:val="000000"/>
                <w:sz w:val="20"/>
                <w:szCs w:val="20"/>
                <w:lang w:val="sv"/>
              </w:rPr>
              <w:t>Ingen.</w:t>
            </w:r>
          </w:p>
          <w:p w:rsidR="000E4C5B" w:rsidRPr="00725913" w:rsidRDefault="000E4C5B" w:rsidP="000E4C5B">
            <w:pPr>
              <w:autoSpaceDE w:val="0"/>
              <w:snapToGrid w:val="0"/>
              <w:jc w:val="both"/>
              <w:rPr>
                <w:rFonts w:ascii="Calibri" w:hAnsi="Calibri"/>
                <w:color w:val="000000"/>
                <w:sz w:val="20"/>
                <w:szCs w:val="20"/>
                <w:lang w:val="it-IT" w:eastAsia="en-US" w:bidi="en-US"/>
              </w:rPr>
            </w:pPr>
          </w:p>
          <w:p w:rsidR="000E4C5B" w:rsidRPr="00693B17" w:rsidRDefault="000E4C5B" w:rsidP="000E4C5B">
            <w:pPr>
              <w:autoSpaceDE w:val="0"/>
              <w:snapToGrid w:val="0"/>
              <w:jc w:val="both"/>
              <w:rPr>
                <w:rFonts w:ascii="Calibri" w:hAnsi="Calibri"/>
                <w:b/>
                <w:color w:val="000000"/>
                <w:sz w:val="20"/>
                <w:szCs w:val="20"/>
                <w:lang w:val="it-IT" w:eastAsia="en-US" w:bidi="en-US"/>
              </w:rPr>
            </w:pPr>
            <w:r w:rsidRPr="00725913">
              <w:rPr>
                <w:b/>
                <w:color w:val="000000"/>
                <w:sz w:val="20"/>
                <w:szCs w:val="20"/>
                <w:lang w:val="sv"/>
              </w:rPr>
              <w:t>Ämnen som omfattas av Rotterdamkonventionen:</w:t>
            </w:r>
          </w:p>
          <w:p w:rsidR="000E4C5B" w:rsidRPr="00725913" w:rsidRDefault="000E4C5B" w:rsidP="000E4C5B">
            <w:pPr>
              <w:autoSpaceDE w:val="0"/>
              <w:snapToGrid w:val="0"/>
              <w:jc w:val="both"/>
              <w:rPr>
                <w:rFonts w:ascii="Calibri" w:hAnsi="Calibri"/>
                <w:color w:val="000000"/>
                <w:sz w:val="20"/>
                <w:szCs w:val="20"/>
                <w:lang w:val="it-IT" w:eastAsia="en-US" w:bidi="en-US"/>
              </w:rPr>
            </w:pPr>
            <w:r w:rsidRPr="00725913">
              <w:rPr>
                <w:color w:val="000000"/>
                <w:sz w:val="20"/>
                <w:szCs w:val="20"/>
                <w:lang w:val="sv"/>
              </w:rPr>
              <w:t>Ingen.</w:t>
            </w:r>
          </w:p>
          <w:p w:rsidR="000E4C5B" w:rsidRPr="00725913" w:rsidRDefault="000E4C5B" w:rsidP="000E4C5B">
            <w:pPr>
              <w:autoSpaceDE w:val="0"/>
              <w:snapToGrid w:val="0"/>
              <w:jc w:val="both"/>
              <w:rPr>
                <w:rFonts w:ascii="Calibri" w:hAnsi="Calibri"/>
                <w:color w:val="000000"/>
                <w:sz w:val="20"/>
                <w:szCs w:val="20"/>
                <w:lang w:val="it-IT" w:eastAsia="en-US" w:bidi="en-US"/>
              </w:rPr>
            </w:pPr>
          </w:p>
          <w:p w:rsidR="000E4C5B" w:rsidRPr="00693B17" w:rsidRDefault="000E4C5B" w:rsidP="000E4C5B">
            <w:pPr>
              <w:autoSpaceDE w:val="0"/>
              <w:snapToGrid w:val="0"/>
              <w:jc w:val="both"/>
              <w:rPr>
                <w:rFonts w:ascii="Calibri" w:hAnsi="Calibri"/>
                <w:b/>
                <w:color w:val="000000"/>
                <w:sz w:val="20"/>
                <w:szCs w:val="20"/>
                <w:lang w:val="it-IT" w:eastAsia="en-US" w:bidi="en-US"/>
              </w:rPr>
            </w:pPr>
            <w:r w:rsidRPr="00725913">
              <w:rPr>
                <w:b/>
                <w:color w:val="000000"/>
                <w:sz w:val="20"/>
                <w:szCs w:val="20"/>
                <w:lang w:val="sv"/>
              </w:rPr>
              <w:t>Ämnen som omfattas av Stockholmskonventionen:</w:t>
            </w:r>
          </w:p>
          <w:p w:rsidR="000E4C5B" w:rsidRPr="00725913" w:rsidRDefault="000E4C5B" w:rsidP="000E4C5B">
            <w:pPr>
              <w:autoSpaceDE w:val="0"/>
              <w:snapToGrid w:val="0"/>
              <w:jc w:val="both"/>
              <w:rPr>
                <w:rFonts w:ascii="Calibri" w:hAnsi="Calibri"/>
                <w:color w:val="000000"/>
                <w:sz w:val="20"/>
                <w:szCs w:val="20"/>
                <w:lang w:val="it-IT" w:eastAsia="en-US" w:bidi="en-US"/>
              </w:rPr>
            </w:pPr>
            <w:r w:rsidRPr="00725913">
              <w:rPr>
                <w:color w:val="000000"/>
                <w:sz w:val="20"/>
                <w:szCs w:val="20"/>
                <w:lang w:val="sv"/>
              </w:rPr>
              <w:t>Ingen.</w:t>
            </w:r>
          </w:p>
          <w:p w:rsidR="000E4C5B" w:rsidRPr="00725913" w:rsidRDefault="000E4C5B" w:rsidP="000E4C5B">
            <w:pPr>
              <w:autoSpaceDE w:val="0"/>
              <w:snapToGrid w:val="0"/>
              <w:jc w:val="both"/>
              <w:rPr>
                <w:rFonts w:ascii="Calibri" w:hAnsi="Calibri"/>
                <w:color w:val="000000"/>
                <w:sz w:val="20"/>
                <w:szCs w:val="20"/>
                <w:lang w:val="it-IT" w:eastAsia="en-US" w:bidi="en-US"/>
              </w:rPr>
            </w:pPr>
          </w:p>
          <w:p w:rsidR="000E4C5B" w:rsidRPr="00693B17" w:rsidRDefault="000E4C5B" w:rsidP="000E4C5B">
            <w:pPr>
              <w:autoSpaceDE w:val="0"/>
              <w:snapToGrid w:val="0"/>
              <w:jc w:val="both"/>
              <w:rPr>
                <w:rFonts w:ascii="Calibri" w:hAnsi="Calibri"/>
                <w:b/>
                <w:color w:val="000000"/>
                <w:sz w:val="20"/>
                <w:szCs w:val="20"/>
                <w:lang w:val="it-IT" w:eastAsia="en-US" w:bidi="en-US"/>
              </w:rPr>
            </w:pPr>
            <w:r w:rsidRPr="00725913">
              <w:rPr>
                <w:b/>
                <w:color w:val="000000"/>
                <w:sz w:val="20"/>
                <w:szCs w:val="20"/>
                <w:lang w:val="sv"/>
              </w:rPr>
              <w:t>Hälsokontroller.</w:t>
            </w:r>
          </w:p>
          <w:p w:rsidR="000E4C5B" w:rsidRPr="00725913" w:rsidRDefault="000E4C5B" w:rsidP="000E4C5B">
            <w:pPr>
              <w:autoSpaceDE w:val="0"/>
              <w:snapToGrid w:val="0"/>
              <w:jc w:val="both"/>
              <w:rPr>
                <w:rFonts w:ascii="Calibri" w:hAnsi="Calibri"/>
                <w:color w:val="000000"/>
                <w:sz w:val="20"/>
                <w:szCs w:val="20"/>
                <w:lang w:val="it-IT" w:eastAsia="en-US" w:bidi="en-US"/>
              </w:rPr>
            </w:pPr>
            <w:r w:rsidRPr="00725913">
              <w:rPr>
                <w:color w:val="000000"/>
                <w:sz w:val="20"/>
                <w:szCs w:val="20"/>
                <w:lang w:val="sv"/>
              </w:rPr>
              <w:t>Information inte tillgänglig.</w:t>
            </w:r>
          </w:p>
          <w:p w:rsidR="000E4C5B" w:rsidRPr="00725913" w:rsidRDefault="000E4C5B" w:rsidP="000E4C5B">
            <w:pPr>
              <w:autoSpaceDE w:val="0"/>
              <w:snapToGrid w:val="0"/>
              <w:jc w:val="both"/>
              <w:rPr>
                <w:rFonts w:ascii="Calibri" w:hAnsi="Calibri"/>
                <w:color w:val="000000"/>
                <w:sz w:val="20"/>
                <w:szCs w:val="20"/>
                <w:lang w:val="it-IT" w:eastAsia="en-US" w:bidi="en-US"/>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E4C5B" w:rsidRPr="00725913" w:rsidTr="00BE3742">
              <w:tc>
                <w:tcPr>
                  <w:tcW w:w="10773" w:type="dxa"/>
                  <w:shd w:val="clear" w:color="auto" w:fill="FFFFFF"/>
                </w:tcPr>
                <w:p w:rsidR="000E4C5B" w:rsidRPr="00725913" w:rsidRDefault="000E4C5B" w:rsidP="000E4C5B">
                  <w:pPr>
                    <w:autoSpaceDE w:val="0"/>
                    <w:snapToGrid w:val="0"/>
                    <w:jc w:val="both"/>
                    <w:rPr>
                      <w:rFonts w:ascii="Calibri" w:hAnsi="Calibri"/>
                      <w:color w:val="000000"/>
                      <w:sz w:val="20"/>
                      <w:szCs w:val="20"/>
                      <w:lang w:val="it-IT" w:eastAsia="en-US" w:bidi="en-US"/>
                    </w:rPr>
                  </w:pPr>
                  <w:r w:rsidRPr="00725913">
                    <w:rPr>
                      <w:color w:val="000000"/>
                      <w:sz w:val="20"/>
                      <w:szCs w:val="20"/>
                      <w:lang w:val="sv"/>
                    </w:rPr>
                    <w:t xml:space="preserve"> </w:t>
                  </w:r>
                  <w:r w:rsidRPr="00725913">
                    <w:rPr>
                      <w:b/>
                      <w:color w:val="000000"/>
                      <w:sz w:val="20"/>
                      <w:szCs w:val="20"/>
                      <w:lang w:val="sv"/>
                    </w:rPr>
                    <w:t>15,2 kemikaliesäkerhetsbedömning.</w:t>
                  </w:r>
                </w:p>
              </w:tc>
            </w:tr>
          </w:tbl>
          <w:p w:rsidR="000E4C5B" w:rsidRPr="000E4C5B" w:rsidRDefault="000E4C5B" w:rsidP="000E4C5B">
            <w:pPr>
              <w:autoSpaceDE w:val="0"/>
              <w:snapToGrid w:val="0"/>
              <w:jc w:val="both"/>
              <w:rPr>
                <w:rFonts w:ascii="Calibri" w:hAnsi="Calibri"/>
                <w:color w:val="000000"/>
                <w:sz w:val="20"/>
                <w:szCs w:val="20"/>
                <w:lang w:val="it-IT" w:eastAsia="en-US" w:bidi="en-US"/>
              </w:rPr>
            </w:pPr>
          </w:p>
          <w:p w:rsidR="000E4C5B" w:rsidRPr="000E4C5B" w:rsidRDefault="000E4C5B" w:rsidP="000E4C5B">
            <w:pPr>
              <w:autoSpaceDE w:val="0"/>
              <w:snapToGrid w:val="0"/>
              <w:jc w:val="both"/>
              <w:rPr>
                <w:rFonts w:ascii="Calibri" w:hAnsi="Calibri"/>
                <w:color w:val="000000"/>
                <w:sz w:val="20"/>
                <w:szCs w:val="20"/>
                <w:lang w:val="it-IT" w:eastAsia="en-US" w:bidi="en-US"/>
              </w:rPr>
            </w:pPr>
            <w:r w:rsidRPr="000E4C5B">
              <w:rPr>
                <w:color w:val="000000"/>
                <w:sz w:val="20"/>
                <w:szCs w:val="20"/>
                <w:lang w:val="sv"/>
              </w:rPr>
              <w:t>Ingen kemikaliesäkerhetsbedömning har behandlats för blandningen och de ämnen den innehåller.</w:t>
            </w:r>
          </w:p>
          <w:p w:rsidR="003B3CCB" w:rsidRPr="00BB6938" w:rsidRDefault="003B3CCB" w:rsidP="00F3505F">
            <w:pPr>
              <w:autoSpaceDE w:val="0"/>
              <w:snapToGrid w:val="0"/>
              <w:jc w:val="both"/>
              <w:rPr>
                <w:rFonts w:ascii="Calibri" w:hAnsi="Calibri"/>
                <w:color w:val="000000"/>
                <w:sz w:val="20"/>
                <w:szCs w:val="20"/>
                <w:lang w:eastAsia="en-US" w:bidi="en-US"/>
              </w:rPr>
            </w:pPr>
          </w:p>
        </w:tc>
      </w:tr>
    </w:tbl>
    <w:p w:rsidR="003B3CCB" w:rsidRPr="00BB6938" w:rsidRDefault="00725913"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725913">
        <w:rPr>
          <w:b/>
          <w:color w:val="FFFFFF"/>
          <w:lang w:val="sv"/>
        </w:rPr>
        <w:t>Avsnitt 16. Annan information.</w:t>
      </w:r>
    </w:p>
    <w:tbl>
      <w:tblPr>
        <w:tblW w:w="9351" w:type="dxa"/>
        <w:tblInd w:w="54" w:type="dxa"/>
        <w:tblLayout w:type="fixed"/>
        <w:tblCellMar>
          <w:top w:w="55" w:type="dxa"/>
          <w:left w:w="55" w:type="dxa"/>
          <w:bottom w:w="55" w:type="dxa"/>
          <w:right w:w="55" w:type="dxa"/>
        </w:tblCellMar>
        <w:tblLook w:val="0000" w:firstRow="0" w:lastRow="0" w:firstColumn="0" w:lastColumn="0" w:noHBand="0" w:noVBand="0"/>
      </w:tblPr>
      <w:tblGrid>
        <w:gridCol w:w="2500"/>
        <w:gridCol w:w="6851"/>
      </w:tblGrid>
      <w:tr w:rsidR="003B3CCB" w:rsidRPr="00BB6938" w:rsidTr="00693B17">
        <w:tc>
          <w:tcPr>
            <w:tcW w:w="2500" w:type="dxa"/>
            <w:tcBorders>
              <w:bottom w:val="double" w:sz="4" w:space="0" w:color="auto"/>
            </w:tcBorders>
            <w:shd w:val="clear" w:color="auto" w:fill="auto"/>
          </w:tcPr>
          <w:p w:rsidR="003B3CCB" w:rsidRPr="00BB6938" w:rsidRDefault="003B3CCB" w:rsidP="00F3505F">
            <w:pPr>
              <w:snapToGrid w:val="0"/>
              <w:rPr>
                <w:rFonts w:ascii="Calibri" w:eastAsia="Arial-BoldMT" w:hAnsi="Calibri" w:cs="Arial-BoldMT"/>
                <w:b/>
                <w:bCs/>
                <w:color w:val="000000"/>
                <w:sz w:val="20"/>
                <w:szCs w:val="20"/>
              </w:rPr>
            </w:pPr>
          </w:p>
        </w:tc>
        <w:tc>
          <w:tcPr>
            <w:tcW w:w="6851" w:type="dxa"/>
            <w:tcBorders>
              <w:bottom w:val="double" w:sz="4" w:space="0" w:color="auto"/>
            </w:tcBorders>
            <w:shd w:val="clear" w:color="auto" w:fill="auto"/>
          </w:tcPr>
          <w:p w:rsidR="003B3CCB" w:rsidRPr="00BB6938" w:rsidRDefault="003B3CCB" w:rsidP="00F3505F">
            <w:pPr>
              <w:snapToGrid w:val="0"/>
              <w:rPr>
                <w:rFonts w:ascii="Calibri" w:eastAsia="ArialMT" w:hAnsi="Calibri" w:cs="ArialMT"/>
                <w:color w:val="000000"/>
                <w:sz w:val="20"/>
                <w:szCs w:val="20"/>
              </w:rPr>
            </w:pPr>
          </w:p>
        </w:tc>
      </w:tr>
      <w:tr w:rsidR="003B3CCB" w:rsidRPr="00BB6938" w:rsidTr="00693B17">
        <w:tc>
          <w:tcPr>
            <w:tcW w:w="2500"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725913" w:rsidP="00F3505F">
            <w:pPr>
              <w:autoSpaceDE w:val="0"/>
              <w:rPr>
                <w:rFonts w:ascii="Calibri" w:eastAsia="Arial-BoldMT" w:hAnsi="Calibri" w:cs="Arial-BoldMT"/>
                <w:b/>
                <w:bCs/>
                <w:color w:val="000000"/>
                <w:sz w:val="20"/>
                <w:szCs w:val="20"/>
              </w:rPr>
            </w:pPr>
            <w:r w:rsidRPr="00725913">
              <w:rPr>
                <w:b/>
                <w:color w:val="000000"/>
                <w:sz w:val="20"/>
                <w:szCs w:val="20"/>
                <w:lang w:val="sv"/>
              </w:rPr>
              <w:t>Text av riskfraser (R) som nämns i avsnitt 2-3 i bladet:</w:t>
            </w:r>
          </w:p>
        </w:tc>
        <w:tc>
          <w:tcPr>
            <w:tcW w:w="6851" w:type="dxa"/>
            <w:tcBorders>
              <w:top w:val="double" w:sz="4" w:space="0" w:color="auto"/>
              <w:left w:val="double" w:sz="4" w:space="0" w:color="auto"/>
              <w:bottom w:val="double" w:sz="4" w:space="0" w:color="auto"/>
              <w:right w:val="double" w:sz="4" w:space="0" w:color="auto"/>
            </w:tcBorders>
            <w:shd w:val="clear" w:color="auto" w:fill="auto"/>
          </w:tcPr>
          <w:p w:rsidR="00725913" w:rsidRPr="00725913" w:rsidRDefault="00725913" w:rsidP="00725913">
            <w:pPr>
              <w:suppressAutoHyphens w:val="0"/>
              <w:autoSpaceDE w:val="0"/>
              <w:autoSpaceDN w:val="0"/>
              <w:adjustRightInd w:val="0"/>
              <w:rPr>
                <w:rFonts w:ascii="Calibri" w:hAnsi="Calibri" w:cs="Arial Narrow"/>
                <w:sz w:val="20"/>
                <w:szCs w:val="20"/>
                <w:lang w:eastAsia="en-GB"/>
              </w:rPr>
            </w:pPr>
            <w:r w:rsidRPr="00725913">
              <w:rPr>
                <w:sz w:val="20"/>
                <w:szCs w:val="20"/>
                <w:lang w:val="sv"/>
              </w:rPr>
              <w:t>R65</w:t>
            </w:r>
            <w:r w:rsidRPr="00725913">
              <w:rPr>
                <w:sz w:val="20"/>
                <w:szCs w:val="20"/>
                <w:lang w:val="sv"/>
              </w:rPr>
              <w:tab/>
              <w:t>Farligt: kan orsaka lung skador vid förtäring.</w:t>
            </w:r>
          </w:p>
          <w:p w:rsidR="00B87C2C" w:rsidRPr="00B87C2C" w:rsidRDefault="00725913" w:rsidP="00725913">
            <w:pPr>
              <w:suppressAutoHyphens w:val="0"/>
              <w:autoSpaceDE w:val="0"/>
              <w:autoSpaceDN w:val="0"/>
              <w:adjustRightInd w:val="0"/>
              <w:rPr>
                <w:rFonts w:ascii="Calibri" w:hAnsi="Calibri"/>
                <w:b/>
                <w:sz w:val="20"/>
                <w:szCs w:val="20"/>
              </w:rPr>
            </w:pPr>
            <w:r w:rsidRPr="00725913">
              <w:rPr>
                <w:sz w:val="20"/>
                <w:szCs w:val="20"/>
                <w:lang w:val="sv"/>
              </w:rPr>
              <w:t>R66</w:t>
            </w:r>
            <w:r w:rsidRPr="00725913">
              <w:rPr>
                <w:sz w:val="20"/>
                <w:szCs w:val="20"/>
                <w:lang w:val="sv"/>
              </w:rPr>
              <w:tab/>
              <w:t>Upprepad exponering kan ge torr hud eller torra sprickor.</w:t>
            </w:r>
          </w:p>
        </w:tc>
      </w:tr>
      <w:tr w:rsidR="003B3CCB" w:rsidRPr="00BB6938" w:rsidTr="00693B17">
        <w:tc>
          <w:tcPr>
            <w:tcW w:w="2500"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725913" w:rsidP="00725913">
            <w:pPr>
              <w:autoSpaceDE w:val="0"/>
              <w:rPr>
                <w:rFonts w:ascii="Calibri" w:eastAsia="Arial-BoldMT" w:hAnsi="Calibri" w:cs="Arial-BoldMT"/>
                <w:b/>
                <w:bCs/>
                <w:color w:val="000000"/>
                <w:sz w:val="20"/>
                <w:szCs w:val="20"/>
              </w:rPr>
            </w:pPr>
            <w:r w:rsidRPr="00725913">
              <w:rPr>
                <w:b/>
                <w:color w:val="000000"/>
                <w:sz w:val="20"/>
                <w:szCs w:val="20"/>
                <w:lang w:val="sv"/>
              </w:rPr>
              <w:t>Text av riskera (</w:t>
            </w:r>
            <w:r>
              <w:rPr>
                <w:b/>
                <w:color w:val="000000"/>
                <w:sz w:val="20"/>
                <w:szCs w:val="20"/>
                <w:lang w:val="sv"/>
              </w:rPr>
              <w:t>H</w:t>
            </w:r>
            <w:r w:rsidRPr="00725913">
              <w:rPr>
                <w:b/>
                <w:color w:val="000000"/>
                <w:sz w:val="20"/>
                <w:szCs w:val="20"/>
                <w:lang w:val="sv"/>
              </w:rPr>
              <w:t>) fraser som nämns i avsnitt 2-3 i bladet:</w:t>
            </w:r>
          </w:p>
        </w:tc>
        <w:tc>
          <w:tcPr>
            <w:tcW w:w="6851" w:type="dxa"/>
            <w:tcBorders>
              <w:top w:val="double" w:sz="4" w:space="0" w:color="auto"/>
              <w:left w:val="double" w:sz="4" w:space="0" w:color="auto"/>
              <w:bottom w:val="double" w:sz="4" w:space="0" w:color="auto"/>
              <w:right w:val="double" w:sz="4" w:space="0" w:color="auto"/>
            </w:tcBorders>
            <w:shd w:val="clear" w:color="auto" w:fill="auto"/>
          </w:tcPr>
          <w:p w:rsidR="00725913" w:rsidRPr="00725913" w:rsidRDefault="00725913" w:rsidP="00725913">
            <w:pPr>
              <w:suppressAutoHyphens w:val="0"/>
              <w:autoSpaceDE w:val="0"/>
              <w:autoSpaceDN w:val="0"/>
              <w:adjustRightInd w:val="0"/>
              <w:rPr>
                <w:rFonts w:ascii="Calibri" w:hAnsi="Calibri" w:cs="Arial Narrow"/>
                <w:sz w:val="20"/>
                <w:szCs w:val="20"/>
                <w:lang w:eastAsia="en-GB"/>
              </w:rPr>
            </w:pPr>
            <w:r>
              <w:rPr>
                <w:b/>
                <w:sz w:val="20"/>
                <w:szCs w:val="20"/>
                <w:lang w:val="sv"/>
              </w:rPr>
              <w:t xml:space="preserve"> </w:t>
            </w:r>
            <w:r w:rsidRPr="00725913">
              <w:rPr>
                <w:sz w:val="20"/>
                <w:szCs w:val="20"/>
                <w:lang w:val="sv"/>
              </w:rPr>
              <w:t>H304</w:t>
            </w:r>
            <w:r w:rsidRPr="00725913">
              <w:rPr>
                <w:sz w:val="20"/>
                <w:szCs w:val="20"/>
                <w:lang w:val="sv"/>
              </w:rPr>
              <w:tab/>
              <w:t xml:space="preserve">                Kan vara dödligt vid förtäring och in i luftvägarna.</w:t>
            </w:r>
          </w:p>
          <w:p w:rsidR="00EA54D4" w:rsidRPr="00725913" w:rsidRDefault="00725913" w:rsidP="00725913">
            <w:pPr>
              <w:suppressAutoHyphens w:val="0"/>
              <w:autoSpaceDE w:val="0"/>
              <w:autoSpaceDN w:val="0"/>
              <w:adjustRightInd w:val="0"/>
              <w:rPr>
                <w:rFonts w:ascii="Calibri" w:hAnsi="Calibri" w:cs="Arial Narrow"/>
                <w:sz w:val="20"/>
                <w:szCs w:val="20"/>
                <w:lang w:eastAsia="en-GB"/>
              </w:rPr>
            </w:pPr>
            <w:r w:rsidRPr="00725913">
              <w:rPr>
                <w:sz w:val="20"/>
                <w:szCs w:val="20"/>
                <w:lang w:val="sv"/>
              </w:rPr>
              <w:t xml:space="preserve"> EUH066  </w:t>
            </w:r>
            <w:r w:rsidRPr="00725913">
              <w:rPr>
                <w:sz w:val="20"/>
                <w:szCs w:val="20"/>
                <w:lang w:val="sv"/>
              </w:rPr>
              <w:tab/>
              <w:t>Upprepad exponering kan ge torr hud eller torra sprickor.</w:t>
            </w:r>
          </w:p>
          <w:p w:rsidR="00520D6B" w:rsidRPr="001A1927" w:rsidRDefault="00520D6B" w:rsidP="00E60E45">
            <w:pPr>
              <w:suppressAutoHyphens w:val="0"/>
              <w:autoSpaceDE w:val="0"/>
              <w:autoSpaceDN w:val="0"/>
              <w:adjustRightInd w:val="0"/>
              <w:rPr>
                <w:rFonts w:ascii="Calibri" w:eastAsia="EUAlbertina" w:hAnsi="Calibri" w:cs="Arial"/>
                <w:color w:val="000000"/>
                <w:sz w:val="20"/>
                <w:szCs w:val="20"/>
              </w:rPr>
            </w:pPr>
          </w:p>
        </w:tc>
      </w:tr>
    </w:tbl>
    <w:p w:rsidR="00693B17" w:rsidRPr="00EE53B0" w:rsidRDefault="00693B17" w:rsidP="00693B17">
      <w:pPr>
        <w:rPr>
          <w:rFonts w:asciiTheme="minorHAnsi" w:hAnsiTheme="minorHAnsi"/>
          <w:b/>
          <w:sz w:val="20"/>
          <w:szCs w:val="20"/>
        </w:rPr>
      </w:pPr>
      <w:r w:rsidRPr="00EE53B0">
        <w:rPr>
          <w:b/>
          <w:sz w:val="20"/>
          <w:szCs w:val="20"/>
          <w:lang w:val="sv"/>
        </w:rPr>
        <w:t>Legend:</w:t>
      </w:r>
    </w:p>
    <w:p w:rsidR="00693B17" w:rsidRPr="00EE53B0" w:rsidRDefault="00693B17" w:rsidP="00693B17">
      <w:pPr>
        <w:rPr>
          <w:rFonts w:asciiTheme="minorHAnsi" w:hAnsiTheme="minorHAnsi"/>
          <w:sz w:val="16"/>
          <w:szCs w:val="16"/>
        </w:rPr>
      </w:pPr>
      <w:r w:rsidRPr="00EE53B0">
        <w:rPr>
          <w:sz w:val="16"/>
          <w:szCs w:val="16"/>
          <w:lang w:val="sv"/>
        </w:rPr>
        <w:t>-ADR: Europeiska överenskommelsen om transport av farligt gods på väg</w:t>
      </w:r>
    </w:p>
    <w:p w:rsidR="00693B17" w:rsidRPr="00EE53B0" w:rsidRDefault="00693B17" w:rsidP="00693B17">
      <w:pPr>
        <w:rPr>
          <w:rFonts w:asciiTheme="minorHAnsi" w:hAnsiTheme="minorHAnsi"/>
          <w:sz w:val="16"/>
          <w:szCs w:val="16"/>
        </w:rPr>
      </w:pPr>
      <w:r w:rsidRPr="00EE53B0">
        <w:rPr>
          <w:sz w:val="16"/>
          <w:szCs w:val="16"/>
          <w:lang w:val="sv"/>
        </w:rPr>
        <w:t xml:space="preserve">-CAS-nummer: kemiskt abstrakt service nummer </w:t>
      </w:r>
    </w:p>
    <w:p w:rsidR="00693B17" w:rsidRPr="00EE53B0" w:rsidRDefault="00693B17" w:rsidP="00693B17">
      <w:pPr>
        <w:rPr>
          <w:rFonts w:asciiTheme="minorHAnsi" w:hAnsiTheme="minorHAnsi"/>
          <w:sz w:val="16"/>
          <w:szCs w:val="16"/>
        </w:rPr>
      </w:pPr>
      <w:r w:rsidRPr="00EE53B0">
        <w:rPr>
          <w:sz w:val="16"/>
          <w:szCs w:val="16"/>
          <w:lang w:val="sv"/>
        </w:rPr>
        <w:t>-CE50: effektiv koncentration (krävs för att inducera en effekt på 50%)</w:t>
      </w:r>
    </w:p>
    <w:p w:rsidR="00693B17" w:rsidRPr="00EE53B0" w:rsidRDefault="00693B17" w:rsidP="00693B17">
      <w:pPr>
        <w:rPr>
          <w:rFonts w:asciiTheme="minorHAnsi" w:hAnsiTheme="minorHAnsi"/>
          <w:sz w:val="16"/>
          <w:szCs w:val="16"/>
        </w:rPr>
      </w:pPr>
      <w:r w:rsidRPr="00EE53B0">
        <w:rPr>
          <w:sz w:val="16"/>
          <w:szCs w:val="16"/>
          <w:lang w:val="sv"/>
        </w:rPr>
        <w:t>-CE-nummer: identitetsbeteckning i EU-faktablad (europeiskt Arkiv för befintliga ämnen)</w:t>
      </w:r>
    </w:p>
    <w:p w:rsidR="00693B17" w:rsidRPr="00EE53B0" w:rsidRDefault="00693B17" w:rsidP="00693B17">
      <w:pPr>
        <w:rPr>
          <w:rFonts w:asciiTheme="minorHAnsi" w:hAnsiTheme="minorHAnsi"/>
          <w:sz w:val="16"/>
          <w:szCs w:val="16"/>
        </w:rPr>
      </w:pPr>
      <w:r w:rsidRPr="00EE53B0">
        <w:rPr>
          <w:sz w:val="16"/>
          <w:szCs w:val="16"/>
          <w:lang w:val="sv"/>
        </w:rPr>
        <w:t>-CLP: EG-förordning 1272/2008</w:t>
      </w:r>
    </w:p>
    <w:p w:rsidR="00693B17" w:rsidRPr="00EE53B0" w:rsidRDefault="00693B17" w:rsidP="00693B17">
      <w:pPr>
        <w:rPr>
          <w:rFonts w:asciiTheme="minorHAnsi" w:hAnsiTheme="minorHAnsi"/>
          <w:sz w:val="16"/>
          <w:szCs w:val="16"/>
        </w:rPr>
      </w:pPr>
      <w:r w:rsidRPr="00EE53B0">
        <w:rPr>
          <w:sz w:val="16"/>
          <w:szCs w:val="16"/>
          <w:lang w:val="sv"/>
        </w:rPr>
        <w:t>-DNEL: härledd effektnivå</w:t>
      </w:r>
    </w:p>
    <w:p w:rsidR="00693B17" w:rsidRPr="00EE53B0" w:rsidRDefault="00693B17" w:rsidP="00693B17">
      <w:pPr>
        <w:rPr>
          <w:rFonts w:asciiTheme="minorHAnsi" w:hAnsiTheme="minorHAnsi"/>
          <w:sz w:val="16"/>
          <w:szCs w:val="16"/>
        </w:rPr>
      </w:pPr>
      <w:r w:rsidRPr="00EE53B0">
        <w:rPr>
          <w:sz w:val="16"/>
          <w:szCs w:val="16"/>
          <w:lang w:val="sv"/>
        </w:rPr>
        <w:t>-EMS: akut schema</w:t>
      </w:r>
    </w:p>
    <w:p w:rsidR="00693B17" w:rsidRPr="00EE53B0" w:rsidRDefault="00693B17" w:rsidP="00693B17">
      <w:pPr>
        <w:rPr>
          <w:rFonts w:asciiTheme="minorHAnsi" w:hAnsiTheme="minorHAnsi"/>
          <w:sz w:val="16"/>
          <w:szCs w:val="16"/>
        </w:rPr>
      </w:pPr>
      <w:r w:rsidRPr="00EE53B0">
        <w:rPr>
          <w:sz w:val="16"/>
          <w:szCs w:val="16"/>
          <w:lang w:val="sv"/>
        </w:rPr>
        <w:t>-GHS: globalt harmoniserat system för klassificering och märkning av kemikalier</w:t>
      </w:r>
    </w:p>
    <w:p w:rsidR="00693B17" w:rsidRPr="00EE53B0" w:rsidRDefault="00693B17" w:rsidP="00693B17">
      <w:pPr>
        <w:rPr>
          <w:rFonts w:asciiTheme="minorHAnsi" w:hAnsiTheme="minorHAnsi"/>
          <w:sz w:val="16"/>
          <w:szCs w:val="16"/>
        </w:rPr>
      </w:pPr>
      <w:r w:rsidRPr="00EE53B0">
        <w:rPr>
          <w:sz w:val="16"/>
          <w:szCs w:val="16"/>
          <w:lang w:val="sv"/>
        </w:rPr>
        <w:t>-IATA dgr: internationella flyg transport förbundets förordning om farligt gods</w:t>
      </w:r>
    </w:p>
    <w:p w:rsidR="00693B17" w:rsidRPr="00EE53B0" w:rsidRDefault="00693B17" w:rsidP="00693B17">
      <w:pPr>
        <w:rPr>
          <w:rFonts w:asciiTheme="minorHAnsi" w:hAnsiTheme="minorHAnsi"/>
          <w:sz w:val="16"/>
          <w:szCs w:val="16"/>
        </w:rPr>
      </w:pPr>
      <w:r w:rsidRPr="00EE53B0">
        <w:rPr>
          <w:sz w:val="16"/>
          <w:szCs w:val="16"/>
          <w:lang w:val="sv"/>
        </w:rPr>
        <w:t xml:space="preserve">-IC50: immobilisering koncentration 50% </w:t>
      </w:r>
    </w:p>
    <w:p w:rsidR="00693B17" w:rsidRPr="00EE53B0" w:rsidRDefault="00693B17" w:rsidP="00693B17">
      <w:pPr>
        <w:rPr>
          <w:rFonts w:asciiTheme="minorHAnsi" w:hAnsiTheme="minorHAnsi"/>
          <w:sz w:val="16"/>
          <w:szCs w:val="16"/>
        </w:rPr>
      </w:pPr>
      <w:r w:rsidRPr="00EE53B0">
        <w:rPr>
          <w:sz w:val="16"/>
          <w:szCs w:val="16"/>
          <w:lang w:val="sv"/>
        </w:rPr>
        <w:t>-IMDG: internationell sjöfarts kod för farligt gods</w:t>
      </w:r>
    </w:p>
    <w:p w:rsidR="00693B17" w:rsidRPr="00EE53B0" w:rsidRDefault="00693B17" w:rsidP="00693B17">
      <w:pPr>
        <w:rPr>
          <w:rFonts w:asciiTheme="minorHAnsi" w:hAnsiTheme="minorHAnsi"/>
          <w:sz w:val="16"/>
          <w:szCs w:val="16"/>
        </w:rPr>
      </w:pPr>
      <w:r w:rsidRPr="00EE53B0">
        <w:rPr>
          <w:sz w:val="16"/>
          <w:szCs w:val="16"/>
          <w:lang w:val="sv"/>
        </w:rPr>
        <w:t>-IMO: internationella sjöfartsorganisationen</w:t>
      </w:r>
    </w:p>
    <w:p w:rsidR="00693B17" w:rsidRPr="00EE53B0" w:rsidRDefault="00693B17" w:rsidP="00693B17">
      <w:pPr>
        <w:rPr>
          <w:rFonts w:asciiTheme="minorHAnsi" w:hAnsiTheme="minorHAnsi"/>
          <w:sz w:val="16"/>
          <w:szCs w:val="16"/>
        </w:rPr>
      </w:pPr>
      <w:r w:rsidRPr="00EE53B0">
        <w:rPr>
          <w:sz w:val="16"/>
          <w:szCs w:val="16"/>
          <w:lang w:val="sv"/>
        </w:rPr>
        <w:lastRenderedPageBreak/>
        <w:t>-INDEX nummer: identifierare i bilaga vi till CLP</w:t>
      </w:r>
    </w:p>
    <w:p w:rsidR="00693B17" w:rsidRPr="00EE53B0" w:rsidRDefault="00693B17" w:rsidP="00693B17">
      <w:pPr>
        <w:rPr>
          <w:rFonts w:asciiTheme="minorHAnsi" w:hAnsiTheme="minorHAnsi"/>
          <w:sz w:val="16"/>
          <w:szCs w:val="16"/>
        </w:rPr>
      </w:pPr>
      <w:r w:rsidRPr="00EE53B0">
        <w:rPr>
          <w:sz w:val="16"/>
          <w:szCs w:val="16"/>
          <w:lang w:val="sv"/>
        </w:rPr>
        <w:t>-LC50: dödlig koncentration 50%</w:t>
      </w:r>
    </w:p>
    <w:p w:rsidR="00693B17" w:rsidRPr="00EE53B0" w:rsidRDefault="00693B17" w:rsidP="00693B17">
      <w:pPr>
        <w:rPr>
          <w:rFonts w:asciiTheme="minorHAnsi" w:hAnsiTheme="minorHAnsi"/>
          <w:sz w:val="16"/>
          <w:szCs w:val="16"/>
        </w:rPr>
      </w:pPr>
      <w:r w:rsidRPr="00EE53B0">
        <w:rPr>
          <w:sz w:val="16"/>
          <w:szCs w:val="16"/>
          <w:lang w:val="sv"/>
        </w:rPr>
        <w:t>-LD50: dödlig dos 50%</w:t>
      </w:r>
    </w:p>
    <w:p w:rsidR="00693B17" w:rsidRPr="00EE53B0" w:rsidRDefault="00693B17" w:rsidP="00693B17">
      <w:pPr>
        <w:rPr>
          <w:rFonts w:asciiTheme="minorHAnsi" w:hAnsiTheme="minorHAnsi"/>
          <w:sz w:val="16"/>
          <w:szCs w:val="16"/>
        </w:rPr>
      </w:pPr>
      <w:r w:rsidRPr="00EE53B0">
        <w:rPr>
          <w:sz w:val="16"/>
          <w:szCs w:val="16"/>
          <w:lang w:val="sv"/>
        </w:rPr>
        <w:t>-Oel: yrkes exponeringsnivå</w:t>
      </w:r>
    </w:p>
    <w:p w:rsidR="00693B17" w:rsidRPr="00EE53B0" w:rsidRDefault="00693B17" w:rsidP="00693B17">
      <w:pPr>
        <w:rPr>
          <w:rFonts w:asciiTheme="minorHAnsi" w:hAnsiTheme="minorHAnsi"/>
          <w:sz w:val="16"/>
          <w:szCs w:val="16"/>
        </w:rPr>
      </w:pPr>
      <w:r w:rsidRPr="00EE53B0">
        <w:rPr>
          <w:sz w:val="16"/>
          <w:szCs w:val="16"/>
          <w:lang w:val="sv"/>
        </w:rPr>
        <w:t xml:space="preserve">-PBT: långlivade bioackumulerande och toxiska enligt Reach-förordningen </w:t>
      </w:r>
    </w:p>
    <w:p w:rsidR="00693B17" w:rsidRPr="00EE53B0" w:rsidRDefault="00693B17" w:rsidP="00693B17">
      <w:pPr>
        <w:rPr>
          <w:rFonts w:asciiTheme="minorHAnsi" w:hAnsiTheme="minorHAnsi"/>
          <w:sz w:val="16"/>
          <w:szCs w:val="16"/>
        </w:rPr>
      </w:pPr>
      <w:r w:rsidRPr="00EE53B0">
        <w:rPr>
          <w:sz w:val="16"/>
          <w:szCs w:val="16"/>
          <w:lang w:val="sv"/>
        </w:rPr>
        <w:t>-PEC: förväntad miljökoncentration</w:t>
      </w:r>
    </w:p>
    <w:p w:rsidR="00693B17" w:rsidRPr="00EE53B0" w:rsidRDefault="00693B17" w:rsidP="00693B17">
      <w:pPr>
        <w:rPr>
          <w:rFonts w:asciiTheme="minorHAnsi" w:hAnsiTheme="minorHAnsi"/>
          <w:sz w:val="16"/>
          <w:szCs w:val="16"/>
        </w:rPr>
      </w:pPr>
      <w:r w:rsidRPr="00EE53B0">
        <w:rPr>
          <w:sz w:val="16"/>
          <w:szCs w:val="16"/>
          <w:lang w:val="sv"/>
        </w:rPr>
        <w:t>-PEL: förutsedd exponeringsnivå</w:t>
      </w:r>
    </w:p>
    <w:p w:rsidR="00693B17" w:rsidRPr="00EE53B0" w:rsidRDefault="00693B17" w:rsidP="00693B17">
      <w:pPr>
        <w:rPr>
          <w:rFonts w:asciiTheme="minorHAnsi" w:hAnsiTheme="minorHAnsi"/>
          <w:sz w:val="16"/>
          <w:szCs w:val="16"/>
        </w:rPr>
      </w:pPr>
      <w:r w:rsidRPr="00EE53B0">
        <w:rPr>
          <w:sz w:val="16"/>
          <w:szCs w:val="16"/>
          <w:lang w:val="sv"/>
        </w:rPr>
        <w:t>-PNEC: förväntad ingen effekt koncentration</w:t>
      </w:r>
    </w:p>
    <w:p w:rsidR="00693B17" w:rsidRPr="00EE53B0" w:rsidRDefault="00693B17" w:rsidP="00693B17">
      <w:pPr>
        <w:rPr>
          <w:rFonts w:asciiTheme="minorHAnsi" w:hAnsiTheme="minorHAnsi"/>
          <w:sz w:val="16"/>
          <w:szCs w:val="16"/>
        </w:rPr>
      </w:pPr>
      <w:r w:rsidRPr="00EE53B0">
        <w:rPr>
          <w:sz w:val="16"/>
          <w:szCs w:val="16"/>
          <w:lang w:val="sv"/>
        </w:rPr>
        <w:t xml:space="preserve">-Reach: EG-förordning 1907/2006 </w:t>
      </w:r>
    </w:p>
    <w:p w:rsidR="00693B17" w:rsidRPr="00EE53B0" w:rsidRDefault="00693B17" w:rsidP="00693B17">
      <w:pPr>
        <w:rPr>
          <w:rFonts w:asciiTheme="minorHAnsi" w:hAnsiTheme="minorHAnsi"/>
          <w:sz w:val="16"/>
          <w:szCs w:val="16"/>
        </w:rPr>
      </w:pPr>
      <w:r w:rsidRPr="00EE53B0">
        <w:rPr>
          <w:sz w:val="16"/>
          <w:szCs w:val="16"/>
          <w:lang w:val="sv"/>
        </w:rPr>
        <w:t>-RID: förordning om internationell transport av farligt gods med tåg</w:t>
      </w:r>
    </w:p>
    <w:p w:rsidR="00693B17" w:rsidRPr="00EE53B0" w:rsidRDefault="00693B17" w:rsidP="00693B17">
      <w:pPr>
        <w:rPr>
          <w:rFonts w:asciiTheme="minorHAnsi" w:hAnsiTheme="minorHAnsi"/>
          <w:sz w:val="16"/>
          <w:szCs w:val="16"/>
        </w:rPr>
      </w:pPr>
      <w:r w:rsidRPr="00EE53B0">
        <w:rPr>
          <w:sz w:val="16"/>
          <w:szCs w:val="16"/>
          <w:lang w:val="sv"/>
        </w:rPr>
        <w:t>-TLV: tröskelgräns värde</w:t>
      </w:r>
    </w:p>
    <w:p w:rsidR="00693B17" w:rsidRPr="00EE53B0" w:rsidRDefault="00693B17" w:rsidP="00693B17">
      <w:pPr>
        <w:rPr>
          <w:rFonts w:asciiTheme="minorHAnsi" w:hAnsiTheme="minorHAnsi"/>
          <w:sz w:val="16"/>
          <w:szCs w:val="16"/>
        </w:rPr>
      </w:pPr>
      <w:r w:rsidRPr="00EE53B0">
        <w:rPr>
          <w:sz w:val="16"/>
          <w:szCs w:val="16"/>
          <w:lang w:val="sv"/>
        </w:rPr>
        <w:t>-TLV tak: koncentration som inte bör överskridas under någon tid av yrkesexponering.</w:t>
      </w:r>
    </w:p>
    <w:p w:rsidR="00693B17" w:rsidRPr="00EE53B0" w:rsidRDefault="00693B17" w:rsidP="00693B17">
      <w:pPr>
        <w:rPr>
          <w:rFonts w:asciiTheme="minorHAnsi" w:hAnsiTheme="minorHAnsi"/>
          <w:sz w:val="16"/>
          <w:szCs w:val="16"/>
        </w:rPr>
      </w:pPr>
      <w:r w:rsidRPr="00EE53B0">
        <w:rPr>
          <w:sz w:val="16"/>
          <w:szCs w:val="16"/>
          <w:lang w:val="sv"/>
        </w:rPr>
        <w:t>-TWA stel: gräns för kortvarig exponering</w:t>
      </w:r>
    </w:p>
    <w:p w:rsidR="00693B17" w:rsidRPr="00EE53B0" w:rsidRDefault="00693B17" w:rsidP="00693B17">
      <w:pPr>
        <w:rPr>
          <w:rFonts w:asciiTheme="minorHAnsi" w:hAnsiTheme="minorHAnsi"/>
          <w:sz w:val="16"/>
          <w:szCs w:val="16"/>
        </w:rPr>
      </w:pPr>
      <w:r w:rsidRPr="00EE53B0">
        <w:rPr>
          <w:sz w:val="16"/>
          <w:szCs w:val="16"/>
          <w:lang w:val="sv"/>
        </w:rPr>
        <w:t>-TWA: tidsvägt Genomsnittligt exponeringsgräns</w:t>
      </w:r>
    </w:p>
    <w:p w:rsidR="00693B17" w:rsidRPr="00EE53B0" w:rsidRDefault="00693B17" w:rsidP="00693B17">
      <w:pPr>
        <w:rPr>
          <w:rFonts w:asciiTheme="minorHAnsi" w:hAnsiTheme="minorHAnsi"/>
          <w:sz w:val="16"/>
          <w:szCs w:val="16"/>
        </w:rPr>
      </w:pPr>
      <w:r w:rsidRPr="00EE53B0">
        <w:rPr>
          <w:sz w:val="16"/>
          <w:szCs w:val="16"/>
          <w:lang w:val="sv"/>
        </w:rPr>
        <w:t>-VOC: flyktiga organiska föreningar</w:t>
      </w:r>
    </w:p>
    <w:p w:rsidR="00693B17" w:rsidRPr="00EE53B0" w:rsidRDefault="00693B17" w:rsidP="00693B17">
      <w:pPr>
        <w:rPr>
          <w:rFonts w:asciiTheme="minorHAnsi" w:hAnsiTheme="minorHAnsi"/>
          <w:sz w:val="16"/>
          <w:szCs w:val="16"/>
        </w:rPr>
      </w:pPr>
      <w:r w:rsidRPr="00EE53B0">
        <w:rPr>
          <w:sz w:val="16"/>
          <w:szCs w:val="16"/>
          <w:lang w:val="sv"/>
        </w:rPr>
        <w:t>-vPvB: mycket långlivat och mycket bioackumulerande som för Reach-förordningen</w:t>
      </w:r>
    </w:p>
    <w:p w:rsidR="00693B17" w:rsidRPr="00EE53B0" w:rsidRDefault="00693B17" w:rsidP="00693B17">
      <w:pPr>
        <w:rPr>
          <w:rFonts w:asciiTheme="minorHAnsi" w:hAnsiTheme="minorHAnsi"/>
          <w:sz w:val="16"/>
          <w:szCs w:val="16"/>
        </w:rPr>
      </w:pPr>
      <w:r w:rsidRPr="00EE53B0">
        <w:rPr>
          <w:sz w:val="16"/>
          <w:szCs w:val="16"/>
          <w:lang w:val="sv"/>
        </w:rPr>
        <w:t>-WGK: vatten riskklasser (tyska).</w:t>
      </w:r>
    </w:p>
    <w:p w:rsidR="00693B17" w:rsidRPr="00EE53B0" w:rsidRDefault="00693B17" w:rsidP="00693B17">
      <w:pPr>
        <w:rPr>
          <w:rFonts w:asciiTheme="minorHAnsi" w:hAnsiTheme="minorHAnsi"/>
          <w:sz w:val="16"/>
          <w:szCs w:val="16"/>
        </w:rPr>
      </w:pPr>
    </w:p>
    <w:p w:rsidR="00693B17" w:rsidRPr="00EE53B0" w:rsidRDefault="00693B17" w:rsidP="00693B17">
      <w:pPr>
        <w:rPr>
          <w:rFonts w:asciiTheme="minorHAnsi" w:hAnsiTheme="minorHAnsi"/>
          <w:sz w:val="16"/>
          <w:szCs w:val="16"/>
        </w:rPr>
      </w:pPr>
    </w:p>
    <w:p w:rsidR="00693B17" w:rsidRPr="00EE53B0" w:rsidRDefault="00693B17" w:rsidP="00693B17">
      <w:pPr>
        <w:rPr>
          <w:rFonts w:asciiTheme="minorHAnsi" w:hAnsiTheme="minorHAnsi"/>
          <w:sz w:val="16"/>
          <w:szCs w:val="16"/>
        </w:rPr>
      </w:pPr>
      <w:r w:rsidRPr="00EE53B0">
        <w:rPr>
          <w:sz w:val="16"/>
          <w:szCs w:val="16"/>
          <w:lang w:val="sv"/>
        </w:rPr>
        <w:t>Allmän Bibliografi</w:t>
      </w:r>
    </w:p>
    <w:p w:rsidR="00693B17" w:rsidRPr="00EE53B0" w:rsidRDefault="00693B17" w:rsidP="00693B17">
      <w:pPr>
        <w:rPr>
          <w:rFonts w:asciiTheme="minorHAnsi" w:hAnsiTheme="minorHAnsi"/>
          <w:sz w:val="16"/>
          <w:szCs w:val="16"/>
        </w:rPr>
      </w:pPr>
      <w:r w:rsidRPr="00EE53B0">
        <w:rPr>
          <w:sz w:val="16"/>
          <w:szCs w:val="16"/>
          <w:lang w:val="sv"/>
        </w:rPr>
        <w:t>1. direktiv 1999/45/EG och följande ändringar</w:t>
      </w:r>
    </w:p>
    <w:p w:rsidR="00693B17" w:rsidRPr="00EE53B0" w:rsidRDefault="00693B17" w:rsidP="00693B17">
      <w:pPr>
        <w:rPr>
          <w:rFonts w:asciiTheme="minorHAnsi" w:hAnsiTheme="minorHAnsi"/>
          <w:sz w:val="16"/>
          <w:szCs w:val="16"/>
        </w:rPr>
      </w:pPr>
      <w:r w:rsidRPr="00EE53B0">
        <w:rPr>
          <w:sz w:val="16"/>
          <w:szCs w:val="16"/>
          <w:lang w:val="sv"/>
        </w:rPr>
        <w:t>2. direktiv 67/548/EEG och följande ändringar och justeringar</w:t>
      </w:r>
    </w:p>
    <w:p w:rsidR="00693B17" w:rsidRPr="00EE53B0" w:rsidRDefault="00693B17" w:rsidP="00693B17">
      <w:pPr>
        <w:rPr>
          <w:rFonts w:asciiTheme="minorHAnsi" w:hAnsiTheme="minorHAnsi"/>
          <w:sz w:val="16"/>
          <w:szCs w:val="16"/>
        </w:rPr>
      </w:pPr>
      <w:r w:rsidRPr="00EE53B0">
        <w:rPr>
          <w:sz w:val="16"/>
          <w:szCs w:val="16"/>
          <w:lang w:val="sv"/>
        </w:rPr>
        <w:t>3. Europaparlamentets och rådets förordning (EU) 1907/2006 (Reach)</w:t>
      </w:r>
    </w:p>
    <w:p w:rsidR="00693B17" w:rsidRPr="00EE53B0" w:rsidRDefault="00693B17" w:rsidP="00693B17">
      <w:pPr>
        <w:rPr>
          <w:rFonts w:asciiTheme="minorHAnsi" w:hAnsiTheme="minorHAnsi"/>
          <w:sz w:val="16"/>
          <w:szCs w:val="16"/>
        </w:rPr>
      </w:pPr>
      <w:r w:rsidRPr="00EE53B0">
        <w:rPr>
          <w:sz w:val="16"/>
          <w:szCs w:val="16"/>
          <w:lang w:val="sv"/>
        </w:rPr>
        <w:t>4. Europaparlamentets och rådets förordning (EU) 1272/2008 (CLP)</w:t>
      </w:r>
    </w:p>
    <w:p w:rsidR="00693B17" w:rsidRPr="00EE53B0" w:rsidRDefault="00693B17" w:rsidP="00693B17">
      <w:pPr>
        <w:rPr>
          <w:rFonts w:asciiTheme="minorHAnsi" w:hAnsiTheme="minorHAnsi"/>
          <w:sz w:val="16"/>
          <w:szCs w:val="16"/>
        </w:rPr>
      </w:pPr>
      <w:r w:rsidRPr="00EE53B0">
        <w:rPr>
          <w:sz w:val="16"/>
          <w:szCs w:val="16"/>
          <w:lang w:val="sv"/>
        </w:rPr>
        <w:t>5. förordning (EU) 790/2009 (I ATP. CLP) i Europaparlamentet</w:t>
      </w:r>
    </w:p>
    <w:p w:rsidR="00693B17" w:rsidRPr="00EE53B0" w:rsidRDefault="00693B17" w:rsidP="00693B17">
      <w:pPr>
        <w:rPr>
          <w:rFonts w:asciiTheme="minorHAnsi" w:hAnsiTheme="minorHAnsi"/>
          <w:sz w:val="16"/>
          <w:szCs w:val="16"/>
        </w:rPr>
      </w:pPr>
      <w:r w:rsidRPr="00EE53B0">
        <w:rPr>
          <w:sz w:val="16"/>
          <w:szCs w:val="16"/>
          <w:lang w:val="sv"/>
        </w:rPr>
        <w:t>6. Europaparlamentets och rådets förordning (EU) 453/2010</w:t>
      </w:r>
    </w:p>
    <w:p w:rsidR="00693B17" w:rsidRPr="00EE53B0" w:rsidRDefault="00693B17" w:rsidP="00693B17">
      <w:pPr>
        <w:rPr>
          <w:rFonts w:asciiTheme="minorHAnsi" w:hAnsiTheme="minorHAnsi"/>
          <w:sz w:val="16"/>
          <w:szCs w:val="16"/>
        </w:rPr>
      </w:pPr>
      <w:r w:rsidRPr="00EE53B0">
        <w:rPr>
          <w:sz w:val="16"/>
          <w:szCs w:val="16"/>
          <w:lang w:val="sv"/>
        </w:rPr>
        <w:t>7. förordning (EU) 286/2011 (II) ATP. CLP) i Europaparlamentet</w:t>
      </w:r>
    </w:p>
    <w:p w:rsidR="00693B17" w:rsidRPr="00EE53B0" w:rsidRDefault="00693B17" w:rsidP="00693B17">
      <w:pPr>
        <w:rPr>
          <w:rFonts w:asciiTheme="minorHAnsi" w:hAnsiTheme="minorHAnsi"/>
          <w:sz w:val="16"/>
          <w:szCs w:val="16"/>
        </w:rPr>
      </w:pPr>
      <w:r w:rsidRPr="00EE53B0">
        <w:rPr>
          <w:sz w:val="16"/>
          <w:szCs w:val="16"/>
          <w:lang w:val="sv"/>
        </w:rPr>
        <w:t>8. förordning (EU) 618/2012 (III) ATP. CLP) i Europaparlamentet</w:t>
      </w:r>
    </w:p>
    <w:p w:rsidR="00693B17" w:rsidRPr="00EE53B0" w:rsidRDefault="00693B17" w:rsidP="00693B17">
      <w:pPr>
        <w:rPr>
          <w:rFonts w:asciiTheme="minorHAnsi" w:hAnsiTheme="minorHAnsi"/>
          <w:sz w:val="16"/>
          <w:szCs w:val="16"/>
        </w:rPr>
      </w:pPr>
      <w:r w:rsidRPr="00EE53B0">
        <w:rPr>
          <w:sz w:val="16"/>
          <w:szCs w:val="16"/>
          <w:lang w:val="sv"/>
        </w:rPr>
        <w:t>9. förordning (EU) 487/2013 (IV) ATP. CLP) i Europaparlamentet</w:t>
      </w:r>
    </w:p>
    <w:p w:rsidR="00693B17" w:rsidRPr="00EE53B0" w:rsidRDefault="00693B17" w:rsidP="00693B17">
      <w:pPr>
        <w:rPr>
          <w:rFonts w:asciiTheme="minorHAnsi" w:hAnsiTheme="minorHAnsi"/>
          <w:sz w:val="16"/>
          <w:szCs w:val="16"/>
        </w:rPr>
      </w:pPr>
      <w:r w:rsidRPr="00EE53B0">
        <w:rPr>
          <w:sz w:val="16"/>
          <w:szCs w:val="16"/>
          <w:lang w:val="sv"/>
        </w:rPr>
        <w:t>10. förordning (EU) 944/2013 (V ATP. CLP) i Europaparlamentet</w:t>
      </w:r>
    </w:p>
    <w:p w:rsidR="00693B17" w:rsidRPr="00EE53B0" w:rsidRDefault="00693B17" w:rsidP="00693B17">
      <w:pPr>
        <w:rPr>
          <w:rFonts w:asciiTheme="minorHAnsi" w:hAnsiTheme="minorHAnsi"/>
          <w:sz w:val="16"/>
          <w:szCs w:val="16"/>
        </w:rPr>
      </w:pPr>
      <w:r w:rsidRPr="00EE53B0">
        <w:rPr>
          <w:sz w:val="16"/>
          <w:szCs w:val="16"/>
          <w:lang w:val="sv"/>
        </w:rPr>
        <w:t>11. förordning (EU) 605/2014 (vi ATP. CLP) i Europaparlamentet</w:t>
      </w:r>
    </w:p>
    <w:p w:rsidR="00693B17" w:rsidRPr="00EE53B0" w:rsidRDefault="00693B17" w:rsidP="00693B17">
      <w:pPr>
        <w:rPr>
          <w:rFonts w:asciiTheme="minorHAnsi" w:hAnsiTheme="minorHAnsi"/>
          <w:sz w:val="16"/>
          <w:szCs w:val="16"/>
        </w:rPr>
      </w:pPr>
      <w:r w:rsidRPr="00EE53B0">
        <w:rPr>
          <w:sz w:val="16"/>
          <w:szCs w:val="16"/>
          <w:lang w:val="sv"/>
        </w:rPr>
        <w:t>-Merck-indexet. -10th upplagan</w:t>
      </w:r>
    </w:p>
    <w:p w:rsidR="00693B17" w:rsidRPr="00EE53B0" w:rsidRDefault="00693B17" w:rsidP="00693B17">
      <w:pPr>
        <w:rPr>
          <w:rFonts w:asciiTheme="minorHAnsi" w:hAnsiTheme="minorHAnsi"/>
          <w:sz w:val="16"/>
          <w:szCs w:val="16"/>
        </w:rPr>
      </w:pPr>
      <w:r w:rsidRPr="00EE53B0">
        <w:rPr>
          <w:sz w:val="16"/>
          <w:szCs w:val="16"/>
          <w:lang w:val="sv"/>
        </w:rPr>
        <w:t>-Hantering av kemikaliesäkerhet</w:t>
      </w:r>
    </w:p>
    <w:p w:rsidR="00693B17" w:rsidRPr="00EE53B0" w:rsidRDefault="00693B17" w:rsidP="00693B17">
      <w:pPr>
        <w:rPr>
          <w:rFonts w:asciiTheme="minorHAnsi" w:hAnsiTheme="minorHAnsi"/>
          <w:sz w:val="16"/>
          <w:szCs w:val="16"/>
        </w:rPr>
      </w:pPr>
      <w:r w:rsidRPr="00EE53B0">
        <w:rPr>
          <w:sz w:val="16"/>
          <w:szCs w:val="16"/>
          <w:lang w:val="sv"/>
        </w:rPr>
        <w:t>-NIOSH-registret över toxiska effekter av kemiska ämnen</w:t>
      </w:r>
    </w:p>
    <w:p w:rsidR="00693B17" w:rsidRPr="00EE53B0" w:rsidRDefault="00693B17" w:rsidP="00693B17">
      <w:pPr>
        <w:rPr>
          <w:rFonts w:asciiTheme="minorHAnsi" w:hAnsiTheme="minorHAnsi"/>
          <w:sz w:val="16"/>
          <w:szCs w:val="16"/>
        </w:rPr>
      </w:pPr>
      <w:r w:rsidRPr="00EE53B0">
        <w:rPr>
          <w:sz w:val="16"/>
          <w:szCs w:val="16"/>
          <w:lang w:val="sv"/>
        </w:rPr>
        <w:t>-INRS-blad Toxicologique (toxikologiska blad)</w:t>
      </w:r>
    </w:p>
    <w:p w:rsidR="00693B17" w:rsidRPr="00EE53B0" w:rsidRDefault="00693B17" w:rsidP="00693B17">
      <w:pPr>
        <w:rPr>
          <w:rFonts w:asciiTheme="minorHAnsi" w:hAnsiTheme="minorHAnsi"/>
          <w:sz w:val="16"/>
          <w:szCs w:val="16"/>
        </w:rPr>
      </w:pPr>
      <w:r w:rsidRPr="00EE53B0">
        <w:rPr>
          <w:sz w:val="16"/>
          <w:szCs w:val="16"/>
          <w:lang w:val="sv"/>
        </w:rPr>
        <w:t>-Patty-industriell hygien och toxikologi</w:t>
      </w:r>
    </w:p>
    <w:p w:rsidR="00693B17" w:rsidRPr="00EE53B0" w:rsidRDefault="00693B17" w:rsidP="00693B17">
      <w:pPr>
        <w:rPr>
          <w:rFonts w:asciiTheme="minorHAnsi" w:hAnsiTheme="minorHAnsi"/>
          <w:sz w:val="16"/>
          <w:szCs w:val="16"/>
        </w:rPr>
      </w:pPr>
      <w:r w:rsidRPr="00EE53B0">
        <w:rPr>
          <w:sz w:val="16"/>
          <w:szCs w:val="16"/>
          <w:lang w:val="sv"/>
        </w:rPr>
        <w:t>-I.u. sax-farliga egenskaper av industrimaterial-7, 1989 Edition</w:t>
      </w:r>
    </w:p>
    <w:p w:rsidR="00693B17" w:rsidRPr="00EE53B0" w:rsidRDefault="00693B17" w:rsidP="00693B17">
      <w:pPr>
        <w:rPr>
          <w:rFonts w:asciiTheme="minorHAnsi" w:hAnsiTheme="minorHAnsi"/>
          <w:sz w:val="16"/>
          <w:szCs w:val="16"/>
        </w:rPr>
      </w:pPr>
      <w:r w:rsidRPr="00EE53B0">
        <w:rPr>
          <w:sz w:val="16"/>
          <w:szCs w:val="16"/>
          <w:lang w:val="sv"/>
        </w:rPr>
        <w:t>ECHA webbplats-</w:t>
      </w:r>
    </w:p>
    <w:p w:rsidR="00693B17" w:rsidRPr="00EE53B0" w:rsidRDefault="00693B17" w:rsidP="00693B17">
      <w:pPr>
        <w:rPr>
          <w:rFonts w:asciiTheme="minorHAnsi" w:hAnsiTheme="minorHAnsi"/>
          <w:sz w:val="16"/>
          <w:szCs w:val="16"/>
        </w:rPr>
      </w:pPr>
      <w:r w:rsidRPr="00EE53B0">
        <w:rPr>
          <w:sz w:val="16"/>
          <w:szCs w:val="16"/>
          <w:lang w:val="sv"/>
        </w:rPr>
        <w:t>Anmärkning för användare:</w:t>
      </w:r>
    </w:p>
    <w:p w:rsidR="00693B17" w:rsidRPr="00EE53B0" w:rsidRDefault="00693B17" w:rsidP="00693B17">
      <w:pPr>
        <w:rPr>
          <w:rFonts w:asciiTheme="minorHAnsi" w:hAnsiTheme="minorHAnsi"/>
          <w:sz w:val="16"/>
          <w:szCs w:val="16"/>
        </w:rPr>
      </w:pPr>
      <w:r w:rsidRPr="00EE53B0">
        <w:rPr>
          <w:sz w:val="16"/>
          <w:szCs w:val="16"/>
          <w:lang w:val="sv"/>
        </w:rPr>
        <w:t>Informationen i detta blad baseras på vår egen kunskap om datumet för den senaste versionen. Användarna måste kontrollera att den tillhandahållna informationen är lämplig och grundlig enligt varje specifik användning av produkten.</w:t>
      </w:r>
    </w:p>
    <w:p w:rsidR="00693B17" w:rsidRPr="00EE53B0" w:rsidRDefault="00693B17" w:rsidP="00693B17">
      <w:pPr>
        <w:rPr>
          <w:rFonts w:asciiTheme="minorHAnsi" w:hAnsiTheme="minorHAnsi"/>
          <w:sz w:val="16"/>
          <w:szCs w:val="16"/>
        </w:rPr>
      </w:pPr>
      <w:r w:rsidRPr="00EE53B0">
        <w:rPr>
          <w:sz w:val="16"/>
          <w:szCs w:val="16"/>
          <w:lang w:val="sv"/>
        </w:rPr>
        <w:t>Detta dokument får inte betraktas som en garanti för någon specifik produktegenskap.</w:t>
      </w:r>
    </w:p>
    <w:p w:rsidR="00693B17" w:rsidRPr="00EE53B0" w:rsidRDefault="00693B17" w:rsidP="00693B17">
      <w:pPr>
        <w:rPr>
          <w:rFonts w:asciiTheme="minorHAnsi" w:hAnsiTheme="minorHAnsi"/>
          <w:sz w:val="16"/>
          <w:szCs w:val="16"/>
        </w:rPr>
      </w:pPr>
      <w:r w:rsidRPr="00EE53B0">
        <w:rPr>
          <w:sz w:val="16"/>
          <w:szCs w:val="16"/>
          <w:lang w:val="sv"/>
        </w:rPr>
        <w:t>Användningen av denna produkt är inte underkastad vår direkta kontroll; Därför måste användarna, på eget ansvar, följa gällande hälso-och säkerhetslagar och föreskrifter. Producenten är befriad från allt ansvar till följd av felaktig användning.</w:t>
      </w:r>
    </w:p>
    <w:p w:rsidR="00693B17" w:rsidRPr="00EE53B0" w:rsidRDefault="00693B17" w:rsidP="00693B17">
      <w:pPr>
        <w:rPr>
          <w:rFonts w:asciiTheme="minorHAnsi" w:hAnsiTheme="minorHAnsi"/>
          <w:sz w:val="16"/>
          <w:szCs w:val="16"/>
        </w:rPr>
      </w:pPr>
      <w:r w:rsidRPr="00EE53B0">
        <w:rPr>
          <w:sz w:val="16"/>
          <w:szCs w:val="16"/>
          <w:lang w:val="sv"/>
        </w:rPr>
        <w:t>Förse den utsedda personalen med adekvat utbildning om hur kemiska produkter ska användas.</w:t>
      </w:r>
    </w:p>
    <w:p w:rsidR="00693B17" w:rsidRPr="00EE53B0" w:rsidRDefault="00693B17" w:rsidP="00693B17">
      <w:pPr>
        <w:rPr>
          <w:rFonts w:asciiTheme="minorHAnsi" w:hAnsiTheme="minorHAnsi"/>
          <w:sz w:val="16"/>
          <w:szCs w:val="16"/>
        </w:rPr>
      </w:pPr>
    </w:p>
    <w:p w:rsidR="00693B17" w:rsidRPr="00EE53B0" w:rsidRDefault="00693B17" w:rsidP="00693B17">
      <w:pPr>
        <w:rPr>
          <w:rFonts w:asciiTheme="minorHAnsi" w:hAnsiTheme="minorHAnsi"/>
          <w:sz w:val="16"/>
          <w:szCs w:val="16"/>
        </w:rPr>
      </w:pPr>
      <w:r w:rsidRPr="00EE53B0">
        <w:rPr>
          <w:sz w:val="16"/>
          <w:szCs w:val="16"/>
          <w:lang w:val="sv"/>
        </w:rPr>
        <w:t>Ändringar i tidigare granskning:</w:t>
      </w:r>
    </w:p>
    <w:p w:rsidR="00693B17" w:rsidRPr="00EE53B0" w:rsidRDefault="00693B17" w:rsidP="00693B17">
      <w:pPr>
        <w:rPr>
          <w:rFonts w:asciiTheme="minorHAnsi" w:hAnsiTheme="minorHAnsi"/>
          <w:sz w:val="16"/>
          <w:szCs w:val="16"/>
        </w:rPr>
      </w:pPr>
      <w:r w:rsidRPr="00EE53B0">
        <w:rPr>
          <w:sz w:val="16"/>
          <w:szCs w:val="16"/>
          <w:lang w:val="sv"/>
        </w:rPr>
        <w:t>Följande avsnitt har ändrats:</w:t>
      </w:r>
    </w:p>
    <w:p w:rsidR="00693B17" w:rsidRPr="00EE53B0" w:rsidRDefault="00693B17" w:rsidP="00693B17">
      <w:pPr>
        <w:rPr>
          <w:rFonts w:asciiTheme="minorHAnsi" w:hAnsiTheme="minorHAnsi"/>
          <w:sz w:val="16"/>
          <w:szCs w:val="16"/>
        </w:rPr>
      </w:pPr>
      <w:r w:rsidRPr="00EE53B0">
        <w:rPr>
          <w:sz w:val="16"/>
          <w:szCs w:val="16"/>
          <w:lang w:val="sv"/>
        </w:rPr>
        <w:t>01/02/03/07/08/09/10/11/12/15/16.</w:t>
      </w:r>
    </w:p>
    <w:p w:rsidR="00F85DF6" w:rsidRDefault="00F85DF6"/>
    <w:sectPr w:rsidR="00F85DF6" w:rsidSect="00F3505F">
      <w:headerReference w:type="default" r:id="rId10"/>
      <w:headerReference w:type="first" r:id="rId11"/>
      <w:pgSz w:w="11906" w:h="16838"/>
      <w:pgMar w:top="1848" w:right="851" w:bottom="624" w:left="1701" w:header="567"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7D3" w:rsidRDefault="004C57D3" w:rsidP="003B3CCB">
      <w:r>
        <w:rPr>
          <w:lang w:val="sv"/>
        </w:rPr>
        <w:separator/>
      </w:r>
    </w:p>
  </w:endnote>
  <w:endnote w:type="continuationSeparator" w:id="0">
    <w:p w:rsidR="004C57D3" w:rsidRDefault="004C57D3" w:rsidP="003B3CCB">
      <w:r>
        <w:rPr>
          <w:lang w:val="sv"/>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LT">
    <w:altName w:val="Times New Roman"/>
    <w:charset w:val="BA"/>
    <w:family w:val="roman"/>
    <w:pitch w:val="variable"/>
  </w:font>
  <w:font w:name="Arial-BoldMT">
    <w:altName w:val="Arial"/>
    <w:charset w:val="BA"/>
    <w:family w:val="swiss"/>
    <w:pitch w:val="default"/>
  </w:font>
  <w:font w:name="EUAlbertina">
    <w:altName w:val="Times New Roman"/>
    <w:charset w:val="00"/>
    <w:family w:val="roman"/>
    <w:pitch w:val="default"/>
    <w:sig w:usb0="00000201" w:usb1="00000000" w:usb2="00000000" w:usb3="00000000" w:csb0="00000007" w:csb1="00000000"/>
  </w:font>
  <w:font w:name="Arial Narrow">
    <w:panose1 w:val="020B0606020202030204"/>
    <w:charset w:val="00"/>
    <w:family w:val="swiss"/>
    <w:pitch w:val="variable"/>
    <w:sig w:usb0="00000287" w:usb1="00000800" w:usb2="00000000" w:usb3="00000000" w:csb0="0000009F" w:csb1="00000000"/>
  </w:font>
  <w:font w:name="TimesNewRoman">
    <w:altName w:val="MS PMincho"/>
    <w:charset w:val="80"/>
    <w:family w:val="roman"/>
    <w:pitch w:val="default"/>
    <w:sig w:usb0="00000005" w:usb1="00000000" w:usb2="00000000" w:usb3="00000000" w:csb0="00000002" w:csb1="00000000"/>
  </w:font>
  <w:font w:name="ArialMT">
    <w:altName w:val="Arial"/>
    <w:charset w:val="EE"/>
    <w:family w:val="swiss"/>
    <w:pitch w:val="default"/>
  </w:font>
  <w:font w:name="Times-Italic">
    <w:altName w:val="Bradley Hand ITC"/>
    <w:charset w:val="BA"/>
    <w:family w:val="script"/>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7D3" w:rsidRDefault="004C57D3" w:rsidP="003B3CCB">
      <w:r>
        <w:rPr>
          <w:lang w:val="sv"/>
        </w:rPr>
        <w:separator/>
      </w:r>
    </w:p>
  </w:footnote>
  <w:footnote w:type="continuationSeparator" w:id="0">
    <w:p w:rsidR="004C57D3" w:rsidRDefault="004C57D3" w:rsidP="003B3CCB">
      <w:r>
        <w:rPr>
          <w:lang w:val="sv"/>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5" w:type="dxa"/>
      <w:tblBorders>
        <w:bottom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60"/>
    </w:tblGrid>
    <w:tr w:rsidR="00CE3C0C" w:rsidTr="00F3505F">
      <w:tc>
        <w:tcPr>
          <w:tcW w:w="9360" w:type="dxa"/>
          <w:shd w:val="clear" w:color="auto" w:fill="auto"/>
        </w:tcPr>
        <w:p w:rsidR="00CE3C0C" w:rsidRPr="008D5995" w:rsidRDefault="00CE3C0C" w:rsidP="00F3505F">
          <w:pPr>
            <w:tabs>
              <w:tab w:val="left" w:pos="4575"/>
            </w:tabs>
            <w:autoSpaceDE w:val="0"/>
            <w:snapToGrid w:val="0"/>
            <w:ind w:right="-154"/>
            <w:rPr>
              <w:rFonts w:ascii="Arial" w:hAnsi="Arial" w:cs="Arial"/>
              <w:sz w:val="18"/>
              <w:szCs w:val="18"/>
              <w:lang w:val="sv-SE" w:eastAsia="en-GB"/>
            </w:rPr>
          </w:pPr>
          <w:r>
            <w:rPr>
              <w:b/>
              <w:i/>
              <w:color w:val="000000"/>
              <w:sz w:val="22"/>
              <w:szCs w:val="22"/>
              <w:lang w:val="sv"/>
            </w:rPr>
            <w:t xml:space="preserve">       </w:t>
          </w:r>
          <w:r w:rsidRPr="00B42292">
            <w:rPr>
              <w:b/>
              <w:lang w:val="sv"/>
            </w:rPr>
            <w:t xml:space="preserve">           </w:t>
          </w:r>
          <w:r>
            <w:rPr>
              <w:b/>
              <w:lang w:val="sv"/>
            </w:rPr>
            <w:t xml:space="preserve">                                                      </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7"/>
            <w:gridCol w:w="4821"/>
          </w:tblGrid>
          <w:tr w:rsidR="00CE3C0C" w:rsidRPr="0029088B" w:rsidTr="00F3505F">
            <w:tc>
              <w:tcPr>
                <w:tcW w:w="4617" w:type="dxa"/>
                <w:tcBorders>
                  <w:top w:val="nil"/>
                  <w:left w:val="nil"/>
                  <w:bottom w:val="nil"/>
                  <w:right w:val="nil"/>
                </w:tcBorders>
                <w:shd w:val="clear" w:color="auto" w:fill="auto"/>
              </w:tcPr>
              <w:p w:rsidR="00CE3C0C" w:rsidRPr="0029088B" w:rsidRDefault="00A374BD" w:rsidP="00F3505F">
                <w:pPr>
                  <w:tabs>
                    <w:tab w:val="left" w:pos="4575"/>
                  </w:tabs>
                  <w:autoSpaceDE w:val="0"/>
                  <w:snapToGrid w:val="0"/>
                  <w:ind w:right="91"/>
                  <w:rPr>
                    <w:rFonts w:ascii="Calibri" w:hAnsi="Calibri" w:cs="Arial-BoldMT"/>
                    <w:bCs/>
                    <w:lang w:eastAsia="en-GB"/>
                  </w:rPr>
                </w:pPr>
                <w:r>
                  <w:rPr>
                    <w:b/>
                    <w:sz w:val="20"/>
                    <w:szCs w:val="20"/>
                    <w:lang w:val="sv"/>
                  </w:rPr>
                  <w:t xml:space="preserve">Radex </w:t>
                </w:r>
                <w:r>
                  <w:rPr>
                    <w:b/>
                    <w:color w:val="000000"/>
                    <w:sz w:val="16"/>
                    <w:szCs w:val="16"/>
                    <w:lang w:val="sv"/>
                  </w:rPr>
                  <w:t>Sprutande tätningsmedel</w:t>
                </w:r>
              </w:p>
            </w:tc>
            <w:tc>
              <w:tcPr>
                <w:tcW w:w="4821" w:type="dxa"/>
                <w:tcBorders>
                  <w:top w:val="nil"/>
                  <w:left w:val="nil"/>
                  <w:bottom w:val="nil"/>
                  <w:right w:val="nil"/>
                </w:tcBorders>
                <w:shd w:val="clear" w:color="auto" w:fill="auto"/>
              </w:tcPr>
              <w:p w:rsidR="00CE3C0C" w:rsidRPr="0029088B" w:rsidRDefault="00A374BD" w:rsidP="00F3505F">
                <w:pPr>
                  <w:tabs>
                    <w:tab w:val="left" w:pos="4575"/>
                  </w:tabs>
                  <w:autoSpaceDE w:val="0"/>
                  <w:snapToGrid w:val="0"/>
                  <w:ind w:right="91"/>
                  <w:jc w:val="right"/>
                  <w:rPr>
                    <w:rFonts w:ascii="Calibri" w:hAnsi="Calibri" w:cs="Arial-BoldMT"/>
                    <w:bCs/>
                    <w:lang w:eastAsia="en-GB"/>
                  </w:rPr>
                </w:pPr>
                <w:r>
                  <w:rPr>
                    <w:sz w:val="20"/>
                    <w:szCs w:val="20"/>
                    <w:lang w:val="sv"/>
                  </w:rPr>
                  <w:t>Sida</w:t>
                </w:r>
                <w:r w:rsidRPr="0029088B">
                  <w:rPr>
                    <w:sz w:val="20"/>
                    <w:szCs w:val="20"/>
                    <w:lang w:val="sv"/>
                  </w:rPr>
                  <w:t xml:space="preserve"> </w:t>
                </w:r>
                <w:r w:rsidRPr="0029088B">
                  <w:rPr>
                    <w:sz w:val="20"/>
                    <w:szCs w:val="20"/>
                    <w:lang w:val="sv"/>
                  </w:rPr>
                  <w:fldChar w:fldCharType="begin"/>
                </w:r>
                <w:r w:rsidRPr="0029088B">
                  <w:rPr>
                    <w:sz w:val="20"/>
                    <w:szCs w:val="20"/>
                    <w:lang w:val="sv"/>
                  </w:rPr>
                  <w:instrText>PAGE  \* Arabic  \* MERGEFORMAT</w:instrText>
                </w:r>
                <w:r w:rsidRPr="0029088B">
                  <w:rPr>
                    <w:sz w:val="20"/>
                    <w:szCs w:val="20"/>
                    <w:lang w:val="sv"/>
                  </w:rPr>
                  <w:fldChar w:fldCharType="separate"/>
                </w:r>
                <w:r w:rsidR="008D5995">
                  <w:rPr>
                    <w:noProof/>
                    <w:sz w:val="20"/>
                    <w:szCs w:val="20"/>
                    <w:lang w:val="sv"/>
                  </w:rPr>
                  <w:t>2</w:t>
                </w:r>
                <w:r w:rsidRPr="0029088B">
                  <w:rPr>
                    <w:sz w:val="20"/>
                    <w:szCs w:val="20"/>
                    <w:lang w:val="sv"/>
                  </w:rPr>
                  <w:fldChar w:fldCharType="end"/>
                </w:r>
                <w:r w:rsidRPr="0029088B">
                  <w:rPr>
                    <w:sz w:val="20"/>
                    <w:szCs w:val="20"/>
                    <w:lang w:val="sv"/>
                  </w:rPr>
                  <w:t xml:space="preserve"> </w:t>
                </w:r>
                <w:r>
                  <w:rPr>
                    <w:sz w:val="20"/>
                    <w:szCs w:val="20"/>
                    <w:lang w:val="sv"/>
                  </w:rPr>
                  <w:t>/</w:t>
                </w:r>
                <w:r w:rsidR="008D5995">
                  <w:fldChar w:fldCharType="begin"/>
                </w:r>
                <w:r w:rsidR="008D5995">
                  <w:instrText>NUMPAGES  \* Arabic  \* MERGEFORMAT</w:instrText>
                </w:r>
                <w:r w:rsidR="008D5995">
                  <w:fldChar w:fldCharType="separate"/>
                </w:r>
                <w:r w:rsidR="008D5995" w:rsidRPr="008D5995">
                  <w:rPr>
                    <w:noProof/>
                    <w:sz w:val="20"/>
                    <w:szCs w:val="20"/>
                    <w:lang w:val="sv"/>
                  </w:rPr>
                  <w:t>8</w:t>
                </w:r>
                <w:r w:rsidR="008D5995">
                  <w:rPr>
                    <w:noProof/>
                    <w:sz w:val="20"/>
                    <w:szCs w:val="20"/>
                    <w:lang w:val="sv"/>
                  </w:rPr>
                  <w:fldChar w:fldCharType="end"/>
                </w:r>
              </w:p>
            </w:tc>
          </w:tr>
          <w:tr w:rsidR="00CE3C0C" w:rsidRPr="0029088B" w:rsidTr="00F3505F">
            <w:tc>
              <w:tcPr>
                <w:tcW w:w="4617" w:type="dxa"/>
                <w:tcBorders>
                  <w:top w:val="nil"/>
                  <w:left w:val="nil"/>
                  <w:bottom w:val="nil"/>
                  <w:right w:val="nil"/>
                </w:tcBorders>
                <w:shd w:val="clear" w:color="auto" w:fill="auto"/>
              </w:tcPr>
              <w:p w:rsidR="00CE3C0C" w:rsidRPr="008D5995" w:rsidRDefault="00CE3C0C" w:rsidP="00F3505F">
                <w:pPr>
                  <w:tabs>
                    <w:tab w:val="left" w:pos="4575"/>
                  </w:tabs>
                  <w:autoSpaceDE w:val="0"/>
                  <w:snapToGrid w:val="0"/>
                  <w:ind w:right="91"/>
                  <w:rPr>
                    <w:rFonts w:ascii="Calibri" w:hAnsi="Calibri" w:cs="Arial"/>
                    <w:b/>
                    <w:sz w:val="18"/>
                    <w:szCs w:val="18"/>
                    <w:lang w:val="sv-SE" w:eastAsia="en-GB"/>
                  </w:rPr>
                </w:pPr>
              </w:p>
            </w:tc>
            <w:tc>
              <w:tcPr>
                <w:tcW w:w="4821" w:type="dxa"/>
                <w:tcBorders>
                  <w:top w:val="nil"/>
                  <w:left w:val="nil"/>
                  <w:bottom w:val="nil"/>
                  <w:right w:val="nil"/>
                </w:tcBorders>
                <w:shd w:val="clear" w:color="auto" w:fill="auto"/>
              </w:tcPr>
              <w:p w:rsidR="00CE3C0C" w:rsidRPr="0029088B" w:rsidRDefault="00A374BD" w:rsidP="003345CA">
                <w:pPr>
                  <w:tabs>
                    <w:tab w:val="left" w:pos="4575"/>
                  </w:tabs>
                  <w:autoSpaceDE w:val="0"/>
                  <w:snapToGrid w:val="0"/>
                  <w:ind w:right="91"/>
                  <w:jc w:val="right"/>
                  <w:rPr>
                    <w:rFonts w:ascii="Calibri" w:hAnsi="Calibri" w:cs="Arial-BoldMT"/>
                    <w:bCs/>
                    <w:sz w:val="20"/>
                    <w:szCs w:val="20"/>
                    <w:lang w:eastAsia="en-GB"/>
                  </w:rPr>
                </w:pPr>
                <w:r w:rsidRPr="00B871FB">
                  <w:rPr>
                    <w:sz w:val="18"/>
                    <w:szCs w:val="18"/>
                    <w:lang w:val="sv"/>
                  </w:rPr>
                  <w:t>Daterad 23/6/2014</w:t>
                </w:r>
              </w:p>
            </w:tc>
          </w:tr>
        </w:tbl>
        <w:p w:rsidR="00CE3C0C" w:rsidRPr="00B42292" w:rsidRDefault="00CE3C0C" w:rsidP="00F3505F">
          <w:pPr>
            <w:tabs>
              <w:tab w:val="left" w:pos="4575"/>
            </w:tabs>
            <w:autoSpaceDE w:val="0"/>
            <w:snapToGrid w:val="0"/>
            <w:ind w:right="-154"/>
            <w:jc w:val="right"/>
            <w:rPr>
              <w:rFonts w:ascii="Calibri" w:eastAsia="Arial" w:hAnsi="Calibri" w:cs="Arial"/>
              <w:b/>
              <w:bCs/>
              <w:color w:val="000000"/>
              <w:lang w:eastAsia="en-US" w:bidi="en-US"/>
            </w:rPr>
          </w:pPr>
          <w:r w:rsidRPr="0029088B">
            <w:rPr>
              <w:sz w:val="18"/>
              <w:szCs w:val="18"/>
              <w:lang w:val="sv"/>
            </w:rPr>
            <w:t>2</w:t>
          </w:r>
        </w:p>
      </w:tc>
    </w:tr>
  </w:tbl>
  <w:p w:rsidR="00CE3C0C" w:rsidRDefault="00CE3C0C" w:rsidP="00F3505F">
    <w:pPr>
      <w:tabs>
        <w:tab w:val="left" w:pos="4575"/>
      </w:tabs>
      <w:autoSpaceDE w:val="0"/>
      <w:snapToGrid w:val="0"/>
      <w:spacing w:before="57"/>
      <w:ind w:right="-15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C0C" w:rsidRPr="0029088B" w:rsidRDefault="00CE3C0C" w:rsidP="00F3505F">
    <w:pPr>
      <w:autoSpaceDE w:val="0"/>
      <w:ind w:left="142"/>
      <w:jc w:val="right"/>
      <w:rPr>
        <w:rFonts w:ascii="Calibri" w:hAnsi="Calibri" w:cs="Arial"/>
        <w:b/>
        <w:bCs/>
        <w:color w:val="000000"/>
      </w:rPr>
    </w:pPr>
    <w:r>
      <w:rPr>
        <w:b/>
        <w:noProof/>
        <w:color w:val="000000"/>
        <w:lang w:val="sv"/>
      </w:rPr>
      <w:drawing>
        <wp:inline distT="0" distB="0" distL="0" distR="0">
          <wp:extent cx="1371600" cy="382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82905"/>
                  </a:xfrm>
                  <a:prstGeom prst="rect">
                    <a:avLst/>
                  </a:prstGeom>
                  <a:noFill/>
                  <a:ln>
                    <a:noFill/>
                  </a:ln>
                </pic:spPr>
              </pic:pic>
            </a:graphicData>
          </a:graphic>
        </wp:inline>
      </w:drawing>
    </w:r>
  </w:p>
  <w:p w:rsidR="00B871FB" w:rsidRPr="00B871FB" w:rsidRDefault="00B871FB" w:rsidP="00B871FB">
    <w:pPr>
      <w:widowControl w:val="0"/>
      <w:suppressAutoHyphens w:val="0"/>
      <w:autoSpaceDE w:val="0"/>
      <w:autoSpaceDN w:val="0"/>
      <w:adjustRightInd w:val="0"/>
      <w:jc w:val="center"/>
      <w:rPr>
        <w:rFonts w:asciiTheme="majorHAnsi" w:hAnsiTheme="majorHAnsi"/>
        <w:sz w:val="32"/>
        <w:szCs w:val="32"/>
        <w:lang w:val="it-IT" w:eastAsia="ja-JP"/>
      </w:rPr>
    </w:pPr>
    <w:r>
      <w:rPr>
        <w:b/>
        <w:color w:val="000000"/>
        <w:sz w:val="32"/>
        <w:szCs w:val="32"/>
        <w:lang w:val="sv"/>
      </w:rPr>
      <w:t>Säkerhets data blad</w:t>
    </w:r>
  </w:p>
  <w:p w:rsidR="00CE3C0C" w:rsidRPr="0029088B" w:rsidRDefault="00CE3C0C" w:rsidP="00F3505F">
    <w:pPr>
      <w:autoSpaceDE w:val="0"/>
      <w:rPr>
        <w:rFonts w:ascii="Calibri" w:hAnsi="Calibri" w:cs="Arial"/>
        <w:b/>
        <w:bCs/>
        <w:color w:val="000000"/>
      </w:rPr>
    </w:pPr>
  </w:p>
  <w:tbl>
    <w:tblPr>
      <w:tblW w:w="0" w:type="auto"/>
      <w:tblInd w:w="-87" w:type="dxa"/>
      <w:tblBorders>
        <w:bottom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60"/>
    </w:tblGrid>
    <w:tr w:rsidR="00CE3C0C" w:rsidRPr="0029088B" w:rsidTr="00F3505F">
      <w:tc>
        <w:tcPr>
          <w:tcW w:w="9360" w:type="dxa"/>
          <w:tcBorders>
            <w:bottom w:val="nil"/>
          </w:tcBorders>
          <w:shd w:val="clear" w:color="auto" w:fill="auto"/>
        </w:tcPr>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7"/>
            <w:gridCol w:w="4821"/>
          </w:tblGrid>
          <w:tr w:rsidR="00CE3C0C" w:rsidRPr="0029088B" w:rsidTr="00F3505F">
            <w:tc>
              <w:tcPr>
                <w:tcW w:w="4617" w:type="dxa"/>
                <w:tcBorders>
                  <w:top w:val="nil"/>
                  <w:left w:val="nil"/>
                  <w:bottom w:val="nil"/>
                  <w:right w:val="nil"/>
                </w:tcBorders>
                <w:shd w:val="clear" w:color="auto" w:fill="auto"/>
              </w:tcPr>
              <w:p w:rsidR="00CE3C0C" w:rsidRPr="003B3CCB" w:rsidRDefault="00CE3C0C" w:rsidP="00AA4251">
                <w:pPr>
                  <w:tabs>
                    <w:tab w:val="left" w:pos="0"/>
                    <w:tab w:val="left" w:pos="4575"/>
                  </w:tabs>
                  <w:autoSpaceDE w:val="0"/>
                  <w:snapToGrid w:val="0"/>
                  <w:ind w:left="-163" w:right="91" w:firstLine="142"/>
                  <w:rPr>
                    <w:rFonts w:ascii="Calibri" w:hAnsi="Calibri" w:cs="Arial-BoldMT"/>
                    <w:b/>
                    <w:bCs/>
                    <w:lang w:eastAsia="en-GB"/>
                  </w:rPr>
                </w:pPr>
                <w:r>
                  <w:rPr>
                    <w:b/>
                    <w:sz w:val="20"/>
                    <w:szCs w:val="20"/>
                    <w:lang w:val="sv"/>
                  </w:rPr>
                  <w:t xml:space="preserve">Radex </w:t>
                </w:r>
                <w:r>
                  <w:rPr>
                    <w:b/>
                    <w:color w:val="000000"/>
                    <w:sz w:val="16"/>
                    <w:szCs w:val="16"/>
                    <w:lang w:val="sv"/>
                  </w:rPr>
                  <w:t>Sprutande tätningsmedel</w:t>
                </w:r>
              </w:p>
            </w:tc>
            <w:tc>
              <w:tcPr>
                <w:tcW w:w="4821" w:type="dxa"/>
                <w:tcBorders>
                  <w:top w:val="nil"/>
                  <w:left w:val="nil"/>
                  <w:bottom w:val="nil"/>
                  <w:right w:val="nil"/>
                </w:tcBorders>
                <w:shd w:val="clear" w:color="auto" w:fill="auto"/>
              </w:tcPr>
              <w:p w:rsidR="00CE3C0C" w:rsidRPr="0029088B" w:rsidRDefault="00CE3C0C" w:rsidP="00B871FB">
                <w:pPr>
                  <w:tabs>
                    <w:tab w:val="center" w:pos="2257"/>
                    <w:tab w:val="right" w:pos="4514"/>
                    <w:tab w:val="left" w:pos="4575"/>
                  </w:tabs>
                  <w:autoSpaceDE w:val="0"/>
                  <w:snapToGrid w:val="0"/>
                  <w:ind w:right="91"/>
                  <w:rPr>
                    <w:rFonts w:ascii="Calibri" w:hAnsi="Calibri" w:cs="Arial-BoldMT"/>
                    <w:bCs/>
                    <w:lang w:eastAsia="en-GB"/>
                  </w:rPr>
                </w:pPr>
                <w:r>
                  <w:rPr>
                    <w:sz w:val="20"/>
                    <w:szCs w:val="20"/>
                    <w:lang w:val="sv"/>
                  </w:rPr>
                  <w:tab/>
                </w:r>
                <w:r>
                  <w:rPr>
                    <w:sz w:val="20"/>
                    <w:szCs w:val="20"/>
                    <w:lang w:val="sv"/>
                  </w:rPr>
                  <w:tab/>
                </w:r>
                <w:r w:rsidR="00B871FB">
                  <w:rPr>
                    <w:sz w:val="20"/>
                    <w:szCs w:val="20"/>
                    <w:lang w:val="sv"/>
                  </w:rPr>
                  <w:t>Sida</w:t>
                </w:r>
                <w:r w:rsidRPr="0029088B">
                  <w:rPr>
                    <w:sz w:val="20"/>
                    <w:szCs w:val="20"/>
                    <w:lang w:val="sv"/>
                  </w:rPr>
                  <w:t xml:space="preserve"> </w:t>
                </w:r>
                <w:r w:rsidRPr="0029088B">
                  <w:rPr>
                    <w:sz w:val="20"/>
                    <w:szCs w:val="20"/>
                    <w:lang w:val="sv"/>
                  </w:rPr>
                  <w:fldChar w:fldCharType="begin"/>
                </w:r>
                <w:r w:rsidRPr="0029088B">
                  <w:rPr>
                    <w:sz w:val="20"/>
                    <w:szCs w:val="20"/>
                    <w:lang w:val="sv"/>
                  </w:rPr>
                  <w:instrText>PAGE  \* Arabic  \* MERGEFORMAT</w:instrText>
                </w:r>
                <w:r w:rsidRPr="0029088B">
                  <w:rPr>
                    <w:sz w:val="20"/>
                    <w:szCs w:val="20"/>
                    <w:lang w:val="sv"/>
                  </w:rPr>
                  <w:fldChar w:fldCharType="separate"/>
                </w:r>
                <w:r w:rsidR="008D5995">
                  <w:rPr>
                    <w:noProof/>
                    <w:sz w:val="20"/>
                    <w:szCs w:val="20"/>
                    <w:lang w:val="sv"/>
                  </w:rPr>
                  <w:t>1</w:t>
                </w:r>
                <w:r w:rsidRPr="0029088B">
                  <w:rPr>
                    <w:sz w:val="20"/>
                    <w:szCs w:val="20"/>
                    <w:lang w:val="sv"/>
                  </w:rPr>
                  <w:fldChar w:fldCharType="end"/>
                </w:r>
                <w:r w:rsidRPr="0029088B">
                  <w:rPr>
                    <w:sz w:val="20"/>
                    <w:szCs w:val="20"/>
                    <w:lang w:val="sv"/>
                  </w:rPr>
                  <w:t xml:space="preserve"> </w:t>
                </w:r>
                <w:r w:rsidR="00B871FB">
                  <w:rPr>
                    <w:sz w:val="20"/>
                    <w:szCs w:val="20"/>
                    <w:lang w:val="sv"/>
                  </w:rPr>
                  <w:t>/</w:t>
                </w:r>
                <w:r w:rsidR="00E96912">
                  <w:rPr>
                    <w:lang w:val="sv"/>
                  </w:rPr>
                  <w:fldChar w:fldCharType="begin"/>
                </w:r>
                <w:r w:rsidR="00E96912">
                  <w:rPr>
                    <w:lang w:val="sv"/>
                  </w:rPr>
                  <w:instrText>NUMPAGES  \* Arabic  \* MERGEFORMAT</w:instrText>
                </w:r>
                <w:r w:rsidR="00E96912">
                  <w:rPr>
                    <w:lang w:val="sv"/>
                  </w:rPr>
                  <w:fldChar w:fldCharType="separate"/>
                </w:r>
                <w:r w:rsidR="008D5995" w:rsidRPr="008D5995">
                  <w:rPr>
                    <w:noProof/>
                    <w:sz w:val="20"/>
                    <w:szCs w:val="20"/>
                    <w:lang w:val="sv"/>
                  </w:rPr>
                  <w:t>8</w:t>
                </w:r>
                <w:r w:rsidR="00E96912">
                  <w:rPr>
                    <w:noProof/>
                    <w:sz w:val="20"/>
                    <w:szCs w:val="20"/>
                    <w:lang w:val="sv"/>
                  </w:rPr>
                  <w:fldChar w:fldCharType="end"/>
                </w:r>
              </w:p>
            </w:tc>
          </w:tr>
        </w:tbl>
        <w:p w:rsidR="00B871FB" w:rsidRPr="008D5995" w:rsidRDefault="00B871FB" w:rsidP="00A374BD">
          <w:pPr>
            <w:tabs>
              <w:tab w:val="left" w:pos="4575"/>
            </w:tabs>
            <w:autoSpaceDE w:val="0"/>
            <w:snapToGrid w:val="0"/>
            <w:ind w:right="91"/>
            <w:jc w:val="center"/>
            <w:rPr>
              <w:rFonts w:ascii="Calibri" w:hAnsi="Calibri" w:cs="Arial"/>
              <w:sz w:val="18"/>
              <w:szCs w:val="18"/>
              <w:lang w:val="sv-SE" w:eastAsia="en-GB"/>
            </w:rPr>
          </w:pPr>
        </w:p>
        <w:p w:rsidR="00CE3C0C" w:rsidRPr="0029088B" w:rsidRDefault="00B871FB" w:rsidP="00B871FB">
          <w:pPr>
            <w:tabs>
              <w:tab w:val="left" w:pos="4575"/>
            </w:tabs>
            <w:autoSpaceDE w:val="0"/>
            <w:snapToGrid w:val="0"/>
            <w:ind w:right="91"/>
            <w:jc w:val="right"/>
            <w:rPr>
              <w:rFonts w:ascii="Calibri" w:eastAsia="Arial" w:hAnsi="Calibri" w:cs="Arial"/>
              <w:bCs/>
              <w:color w:val="000000"/>
              <w:lang w:eastAsia="en-US" w:bidi="en-US"/>
            </w:rPr>
          </w:pPr>
          <w:r w:rsidRPr="00B871FB">
            <w:rPr>
              <w:sz w:val="18"/>
              <w:szCs w:val="18"/>
              <w:lang w:val="sv"/>
            </w:rPr>
            <w:t xml:space="preserve">Daterad </w:t>
          </w:r>
          <w:r w:rsidR="00E96912">
            <w:rPr>
              <w:sz w:val="18"/>
              <w:szCs w:val="18"/>
              <w:lang w:val="sv"/>
            </w:rPr>
            <w:t>17.08.2017</w:t>
          </w:r>
        </w:p>
      </w:tc>
    </w:tr>
  </w:tbl>
  <w:p w:rsidR="00CE3C0C" w:rsidRPr="00561C63" w:rsidRDefault="00CE3C0C" w:rsidP="00F3505F">
    <w:pPr>
      <w:pStyle w:val="Sidhuvud"/>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Rubri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B27694A"/>
    <w:multiLevelType w:val="hybridMultilevel"/>
    <w:tmpl w:val="AEA0D94C"/>
    <w:lvl w:ilvl="0" w:tplc="A21A6F1A">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CB"/>
    <w:rsid w:val="00060172"/>
    <w:rsid w:val="000A71E0"/>
    <w:rsid w:val="000B7899"/>
    <w:rsid w:val="000E33E6"/>
    <w:rsid w:val="000E4C5B"/>
    <w:rsid w:val="000E6B28"/>
    <w:rsid w:val="000F6B01"/>
    <w:rsid w:val="00155390"/>
    <w:rsid w:val="001A0DF1"/>
    <w:rsid w:val="001A1927"/>
    <w:rsid w:val="001A5DC7"/>
    <w:rsid w:val="0020106D"/>
    <w:rsid w:val="002415DB"/>
    <w:rsid w:val="0025655C"/>
    <w:rsid w:val="0026140A"/>
    <w:rsid w:val="002C2A64"/>
    <w:rsid w:val="002E764A"/>
    <w:rsid w:val="002E7DAA"/>
    <w:rsid w:val="002F12BB"/>
    <w:rsid w:val="00326994"/>
    <w:rsid w:val="003345CA"/>
    <w:rsid w:val="00343323"/>
    <w:rsid w:val="00354E9C"/>
    <w:rsid w:val="003732F7"/>
    <w:rsid w:val="00384057"/>
    <w:rsid w:val="00394E06"/>
    <w:rsid w:val="003A498C"/>
    <w:rsid w:val="003B39A1"/>
    <w:rsid w:val="003B3CCB"/>
    <w:rsid w:val="003C45BA"/>
    <w:rsid w:val="00421736"/>
    <w:rsid w:val="004242F7"/>
    <w:rsid w:val="00424BB0"/>
    <w:rsid w:val="0044625C"/>
    <w:rsid w:val="004A7479"/>
    <w:rsid w:val="004C57D3"/>
    <w:rsid w:val="004C5D7F"/>
    <w:rsid w:val="004C764C"/>
    <w:rsid w:val="004E2298"/>
    <w:rsid w:val="004E325A"/>
    <w:rsid w:val="004E3960"/>
    <w:rsid w:val="00515681"/>
    <w:rsid w:val="00520D6B"/>
    <w:rsid w:val="00533538"/>
    <w:rsid w:val="005606EE"/>
    <w:rsid w:val="005944D6"/>
    <w:rsid w:val="005C6F1F"/>
    <w:rsid w:val="00675B50"/>
    <w:rsid w:val="006801B4"/>
    <w:rsid w:val="00693B17"/>
    <w:rsid w:val="006A4DD9"/>
    <w:rsid w:val="006C0C46"/>
    <w:rsid w:val="00720E18"/>
    <w:rsid w:val="00725913"/>
    <w:rsid w:val="00791608"/>
    <w:rsid w:val="007B3220"/>
    <w:rsid w:val="007D5AFA"/>
    <w:rsid w:val="007D61D1"/>
    <w:rsid w:val="007F0C97"/>
    <w:rsid w:val="00834ACA"/>
    <w:rsid w:val="00856FF0"/>
    <w:rsid w:val="008851FD"/>
    <w:rsid w:val="008D20D3"/>
    <w:rsid w:val="008D5995"/>
    <w:rsid w:val="00916130"/>
    <w:rsid w:val="0093069E"/>
    <w:rsid w:val="00937E55"/>
    <w:rsid w:val="0098052D"/>
    <w:rsid w:val="009A4D9A"/>
    <w:rsid w:val="009A5CA7"/>
    <w:rsid w:val="009D1E0C"/>
    <w:rsid w:val="009E1E98"/>
    <w:rsid w:val="009F17A8"/>
    <w:rsid w:val="00A11DC6"/>
    <w:rsid w:val="00A15712"/>
    <w:rsid w:val="00A374BD"/>
    <w:rsid w:val="00A43A94"/>
    <w:rsid w:val="00A445D9"/>
    <w:rsid w:val="00A91877"/>
    <w:rsid w:val="00AA4251"/>
    <w:rsid w:val="00AC323B"/>
    <w:rsid w:val="00AF1E48"/>
    <w:rsid w:val="00B03367"/>
    <w:rsid w:val="00B1748E"/>
    <w:rsid w:val="00B22401"/>
    <w:rsid w:val="00B33A18"/>
    <w:rsid w:val="00B33FD9"/>
    <w:rsid w:val="00B379F1"/>
    <w:rsid w:val="00B54F47"/>
    <w:rsid w:val="00B5680A"/>
    <w:rsid w:val="00B76A92"/>
    <w:rsid w:val="00B871FB"/>
    <w:rsid w:val="00B87C2C"/>
    <w:rsid w:val="00B9035B"/>
    <w:rsid w:val="00B915A7"/>
    <w:rsid w:val="00BB0384"/>
    <w:rsid w:val="00C40A7F"/>
    <w:rsid w:val="00C95621"/>
    <w:rsid w:val="00CB4724"/>
    <w:rsid w:val="00CE3C0C"/>
    <w:rsid w:val="00CE4B2B"/>
    <w:rsid w:val="00CE4CDC"/>
    <w:rsid w:val="00D0330B"/>
    <w:rsid w:val="00D248AA"/>
    <w:rsid w:val="00D26F4A"/>
    <w:rsid w:val="00D27D0C"/>
    <w:rsid w:val="00D30AAA"/>
    <w:rsid w:val="00D56148"/>
    <w:rsid w:val="00D81B30"/>
    <w:rsid w:val="00D833DA"/>
    <w:rsid w:val="00D85D6E"/>
    <w:rsid w:val="00DB3C83"/>
    <w:rsid w:val="00DC5878"/>
    <w:rsid w:val="00E60E45"/>
    <w:rsid w:val="00E96912"/>
    <w:rsid w:val="00EA034A"/>
    <w:rsid w:val="00EA54D4"/>
    <w:rsid w:val="00EB1600"/>
    <w:rsid w:val="00EF5297"/>
    <w:rsid w:val="00F26C45"/>
    <w:rsid w:val="00F3505F"/>
    <w:rsid w:val="00F40DF1"/>
    <w:rsid w:val="00F723D5"/>
    <w:rsid w:val="00F755C1"/>
    <w:rsid w:val="00F85DF6"/>
    <w:rsid w:val="00F871FB"/>
    <w:rsid w:val="00F973B8"/>
    <w:rsid w:val="00F97702"/>
    <w:rsid w:val="00FB7848"/>
    <w:rsid w:val="00FE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153CA72-CF2E-4005-9223-DA6E83BA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CCB"/>
    <w:pPr>
      <w:suppressAutoHyphens/>
    </w:pPr>
    <w:rPr>
      <w:rFonts w:ascii="Times New Roman" w:eastAsia="Times New Roman" w:hAnsi="Times New Roman"/>
      <w:sz w:val="24"/>
      <w:szCs w:val="24"/>
      <w:lang w:val="lv-LV" w:eastAsia="ar-SA"/>
    </w:rPr>
  </w:style>
  <w:style w:type="paragraph" w:styleId="Rubrik5">
    <w:name w:val="heading 5"/>
    <w:basedOn w:val="Heading"/>
    <w:next w:val="Brdtext"/>
    <w:link w:val="Rubrik5Char"/>
    <w:qFormat/>
    <w:rsid w:val="003B3CCB"/>
    <w:pPr>
      <w:numPr>
        <w:ilvl w:val="4"/>
        <w:numId w:val="1"/>
      </w:numPr>
      <w:outlineLvl w:val="4"/>
    </w:pPr>
    <w:rPr>
      <w:rFonts w:ascii="Times New Roman" w:eastAsia="SimSun" w:hAnsi="Times New Roman" w:cs="Mangal"/>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link w:val="Rubrik5"/>
    <w:rsid w:val="003B3CCB"/>
    <w:rPr>
      <w:rFonts w:ascii="Times New Roman" w:eastAsia="SimSun" w:hAnsi="Times New Roman" w:cs="Mangal"/>
      <w:b/>
      <w:bCs/>
      <w:sz w:val="20"/>
      <w:szCs w:val="20"/>
      <w:lang w:val="lv-LV" w:eastAsia="ar-SA"/>
    </w:rPr>
  </w:style>
  <w:style w:type="character" w:customStyle="1" w:styleId="Absatz-Standardschriftart">
    <w:name w:val="Absatz-Standardschriftart"/>
    <w:rsid w:val="003B3CCB"/>
  </w:style>
  <w:style w:type="character" w:customStyle="1" w:styleId="WW-Absatz-Standardschriftart">
    <w:name w:val="WW-Absatz-Standardschriftart"/>
    <w:rsid w:val="003B3CCB"/>
  </w:style>
  <w:style w:type="character" w:customStyle="1" w:styleId="WW-Absatz-Standardschriftart1">
    <w:name w:val="WW-Absatz-Standardschriftart1"/>
    <w:rsid w:val="003B3CCB"/>
  </w:style>
  <w:style w:type="character" w:customStyle="1" w:styleId="WW-Absatz-Standardschriftart11">
    <w:name w:val="WW-Absatz-Standardschriftart11"/>
    <w:rsid w:val="003B3CCB"/>
  </w:style>
  <w:style w:type="character" w:customStyle="1" w:styleId="WW-Absatz-Standardschriftart111">
    <w:name w:val="WW-Absatz-Standardschriftart111"/>
    <w:rsid w:val="003B3CCB"/>
  </w:style>
  <w:style w:type="character" w:customStyle="1" w:styleId="WW-Absatz-Standardschriftart1111">
    <w:name w:val="WW-Absatz-Standardschriftart1111"/>
    <w:rsid w:val="003B3CCB"/>
  </w:style>
  <w:style w:type="character" w:customStyle="1" w:styleId="WW-Absatz-Standardschriftart11111">
    <w:name w:val="WW-Absatz-Standardschriftart11111"/>
    <w:rsid w:val="003B3CCB"/>
  </w:style>
  <w:style w:type="character" w:customStyle="1" w:styleId="WW-Absatz-Standardschriftart111111">
    <w:name w:val="WW-Absatz-Standardschriftart111111"/>
    <w:rsid w:val="003B3CCB"/>
  </w:style>
  <w:style w:type="character" w:customStyle="1" w:styleId="WW-Absatz-Standardschriftart1111111">
    <w:name w:val="WW-Absatz-Standardschriftart1111111"/>
    <w:rsid w:val="003B3CCB"/>
  </w:style>
  <w:style w:type="character" w:customStyle="1" w:styleId="WW-Absatz-Standardschriftart11111111">
    <w:name w:val="WW-Absatz-Standardschriftart11111111"/>
    <w:rsid w:val="003B3CCB"/>
  </w:style>
  <w:style w:type="character" w:customStyle="1" w:styleId="WW-Absatz-Standardschriftart111111111">
    <w:name w:val="WW-Absatz-Standardschriftart111111111"/>
    <w:rsid w:val="003B3CCB"/>
  </w:style>
  <w:style w:type="character" w:customStyle="1" w:styleId="WW-Absatz-Standardschriftart1111111111">
    <w:name w:val="WW-Absatz-Standardschriftart1111111111"/>
    <w:rsid w:val="003B3CCB"/>
  </w:style>
  <w:style w:type="character" w:customStyle="1" w:styleId="WW-Absatz-Standardschriftart11111111111">
    <w:name w:val="WW-Absatz-Standardschriftart11111111111"/>
    <w:rsid w:val="003B3CCB"/>
  </w:style>
  <w:style w:type="character" w:customStyle="1" w:styleId="WW-Absatz-Standardschriftart111111111111">
    <w:name w:val="WW-Absatz-Standardschriftart111111111111"/>
    <w:rsid w:val="003B3CCB"/>
  </w:style>
  <w:style w:type="character" w:customStyle="1" w:styleId="WW-Absatz-Standardschriftart1111111111111">
    <w:name w:val="WW-Absatz-Standardschriftart1111111111111"/>
    <w:rsid w:val="003B3CCB"/>
  </w:style>
  <w:style w:type="character" w:customStyle="1" w:styleId="WW-Absatz-Standardschriftart11111111111111">
    <w:name w:val="WW-Absatz-Standardschriftart11111111111111"/>
    <w:rsid w:val="003B3CCB"/>
  </w:style>
  <w:style w:type="character" w:customStyle="1" w:styleId="WW8Num6z0">
    <w:name w:val="WW8Num6z0"/>
    <w:rsid w:val="003B3CCB"/>
    <w:rPr>
      <w:rFonts w:ascii="Symbol" w:hAnsi="Symbol"/>
    </w:rPr>
  </w:style>
  <w:style w:type="character" w:customStyle="1" w:styleId="WW8Num6z1">
    <w:name w:val="WW8Num6z1"/>
    <w:rsid w:val="003B3CCB"/>
    <w:rPr>
      <w:rFonts w:ascii="Courier New" w:hAnsi="Courier New" w:cs="Courier New"/>
    </w:rPr>
  </w:style>
  <w:style w:type="character" w:customStyle="1" w:styleId="WW8Num6z2">
    <w:name w:val="WW8Num6z2"/>
    <w:rsid w:val="003B3CCB"/>
    <w:rPr>
      <w:rFonts w:ascii="Wingdings" w:hAnsi="Wingdings"/>
    </w:rPr>
  </w:style>
  <w:style w:type="character" w:customStyle="1" w:styleId="WW8Num8z0">
    <w:name w:val="WW8Num8z0"/>
    <w:rsid w:val="003B3CCB"/>
    <w:rPr>
      <w:rFonts w:ascii="Wingdings" w:hAnsi="Wingdings"/>
    </w:rPr>
  </w:style>
  <w:style w:type="character" w:customStyle="1" w:styleId="WW8Num8z1">
    <w:name w:val="WW8Num8z1"/>
    <w:rsid w:val="003B3CCB"/>
    <w:rPr>
      <w:rFonts w:ascii="Courier New" w:hAnsi="Courier New" w:cs="Courier New"/>
    </w:rPr>
  </w:style>
  <w:style w:type="character" w:customStyle="1" w:styleId="WW8Num8z3">
    <w:name w:val="WW8Num8z3"/>
    <w:rsid w:val="003B3CCB"/>
    <w:rPr>
      <w:rFonts w:ascii="Symbol" w:hAnsi="Symbol"/>
    </w:rPr>
  </w:style>
  <w:style w:type="character" w:customStyle="1" w:styleId="WW8Num9z0">
    <w:name w:val="WW8Num9z0"/>
    <w:rsid w:val="003B3CCB"/>
    <w:rPr>
      <w:rFonts w:ascii="Symbol" w:hAnsi="Symbol"/>
    </w:rPr>
  </w:style>
  <w:style w:type="character" w:customStyle="1" w:styleId="WW8Num9z1">
    <w:name w:val="WW8Num9z1"/>
    <w:rsid w:val="003B3CCB"/>
    <w:rPr>
      <w:rFonts w:ascii="Courier New" w:hAnsi="Courier New" w:cs="Courier New"/>
    </w:rPr>
  </w:style>
  <w:style w:type="character" w:customStyle="1" w:styleId="WW8Num9z2">
    <w:name w:val="WW8Num9z2"/>
    <w:rsid w:val="003B3CCB"/>
    <w:rPr>
      <w:rFonts w:ascii="Wingdings" w:hAnsi="Wingdings"/>
    </w:rPr>
  </w:style>
  <w:style w:type="character" w:customStyle="1" w:styleId="WW8Num15z0">
    <w:name w:val="WW8Num15z0"/>
    <w:rsid w:val="003B3CCB"/>
    <w:rPr>
      <w:rFonts w:ascii="Symbol" w:hAnsi="Symbol"/>
    </w:rPr>
  </w:style>
  <w:style w:type="character" w:customStyle="1" w:styleId="WW8Num15z1">
    <w:name w:val="WW8Num15z1"/>
    <w:rsid w:val="003B3CCB"/>
    <w:rPr>
      <w:rFonts w:ascii="Courier New" w:hAnsi="Courier New" w:cs="Courier New"/>
    </w:rPr>
  </w:style>
  <w:style w:type="character" w:customStyle="1" w:styleId="WW8Num15z2">
    <w:name w:val="WW8Num15z2"/>
    <w:rsid w:val="003B3CCB"/>
    <w:rPr>
      <w:rFonts w:ascii="Wingdings" w:hAnsi="Wingdings"/>
    </w:rPr>
  </w:style>
  <w:style w:type="character" w:customStyle="1" w:styleId="WW8Num16z0">
    <w:name w:val="WW8Num16z0"/>
    <w:rsid w:val="003B3CCB"/>
    <w:rPr>
      <w:rFonts w:ascii="Symbol" w:hAnsi="Symbol"/>
    </w:rPr>
  </w:style>
  <w:style w:type="character" w:customStyle="1" w:styleId="WW8Num16z1">
    <w:name w:val="WW8Num16z1"/>
    <w:rsid w:val="003B3CCB"/>
    <w:rPr>
      <w:rFonts w:ascii="Courier New" w:hAnsi="Courier New" w:cs="Courier New"/>
    </w:rPr>
  </w:style>
  <w:style w:type="character" w:customStyle="1" w:styleId="WW8Num16z2">
    <w:name w:val="WW8Num16z2"/>
    <w:rsid w:val="003B3CCB"/>
    <w:rPr>
      <w:rFonts w:ascii="Wingdings" w:hAnsi="Wingdings"/>
    </w:rPr>
  </w:style>
  <w:style w:type="character" w:customStyle="1" w:styleId="DefaultParagraphFont1">
    <w:name w:val="Default Paragraph Font1"/>
    <w:rsid w:val="003B3CCB"/>
  </w:style>
  <w:style w:type="character" w:customStyle="1" w:styleId="FootnoteCharacters">
    <w:name w:val="Footnote Characters"/>
    <w:rsid w:val="003B3CCB"/>
    <w:rPr>
      <w:vertAlign w:val="superscript"/>
    </w:rPr>
  </w:style>
  <w:style w:type="character" w:styleId="Sidnummer">
    <w:name w:val="page number"/>
    <w:basedOn w:val="DefaultParagraphFont1"/>
    <w:rsid w:val="003B3CCB"/>
  </w:style>
  <w:style w:type="character" w:styleId="Hyperlnk">
    <w:name w:val="Hyperlink"/>
    <w:rsid w:val="003B3CCB"/>
    <w:rPr>
      <w:color w:val="000080"/>
      <w:u w:val="single"/>
    </w:rPr>
  </w:style>
  <w:style w:type="character" w:customStyle="1" w:styleId="hps">
    <w:name w:val="hps"/>
    <w:basedOn w:val="DefaultParagraphFont1"/>
    <w:rsid w:val="003B3CCB"/>
  </w:style>
  <w:style w:type="character" w:customStyle="1" w:styleId="NumberingSymbols">
    <w:name w:val="Numbering Symbols"/>
    <w:rsid w:val="003B3CCB"/>
  </w:style>
  <w:style w:type="character" w:styleId="Betoning">
    <w:name w:val="Emphasis"/>
    <w:uiPriority w:val="20"/>
    <w:qFormat/>
    <w:rsid w:val="003B3CCB"/>
    <w:rPr>
      <w:i/>
      <w:iCs/>
    </w:rPr>
  </w:style>
  <w:style w:type="character" w:customStyle="1" w:styleId="WW-DefaultParagraphFont">
    <w:name w:val="WW-Default Paragraph Font"/>
    <w:rsid w:val="003B3CCB"/>
  </w:style>
  <w:style w:type="character" w:customStyle="1" w:styleId="apple-style-span">
    <w:name w:val="apple-style-span"/>
    <w:basedOn w:val="WW-DefaultParagraphFont"/>
    <w:rsid w:val="003B3CCB"/>
  </w:style>
  <w:style w:type="character" w:customStyle="1" w:styleId="Bullets">
    <w:name w:val="Bullets"/>
    <w:rsid w:val="003B3CCB"/>
    <w:rPr>
      <w:rFonts w:ascii="OpenSymbol" w:eastAsia="OpenSymbol" w:hAnsi="OpenSymbol" w:cs="OpenSymbol"/>
    </w:rPr>
  </w:style>
  <w:style w:type="character" w:styleId="Stark">
    <w:name w:val="Strong"/>
    <w:qFormat/>
    <w:rsid w:val="003B3CCB"/>
    <w:rPr>
      <w:b/>
      <w:bCs/>
    </w:rPr>
  </w:style>
  <w:style w:type="character" w:customStyle="1" w:styleId="longtext">
    <w:name w:val="long_text"/>
    <w:basedOn w:val="DefaultParagraphFont1"/>
    <w:rsid w:val="003B3CCB"/>
  </w:style>
  <w:style w:type="paragraph" w:customStyle="1" w:styleId="Heading">
    <w:name w:val="Heading"/>
    <w:basedOn w:val="Normal"/>
    <w:next w:val="Brdtext"/>
    <w:rsid w:val="003B3CCB"/>
    <w:pPr>
      <w:keepNext/>
      <w:spacing w:before="240" w:after="120"/>
    </w:pPr>
    <w:rPr>
      <w:rFonts w:ascii="Arial" w:eastAsia="MS Mincho" w:hAnsi="Arial" w:cs="Tahoma"/>
      <w:sz w:val="28"/>
      <w:szCs w:val="28"/>
    </w:rPr>
  </w:style>
  <w:style w:type="paragraph" w:styleId="Brdtext">
    <w:name w:val="Body Text"/>
    <w:basedOn w:val="Normal"/>
    <w:link w:val="BrdtextChar"/>
    <w:rsid w:val="003B3CCB"/>
    <w:pPr>
      <w:spacing w:after="120"/>
    </w:pPr>
  </w:style>
  <w:style w:type="character" w:customStyle="1" w:styleId="BrdtextChar">
    <w:name w:val="Brödtext Char"/>
    <w:link w:val="Brdtext"/>
    <w:rsid w:val="003B3CCB"/>
    <w:rPr>
      <w:rFonts w:ascii="Times New Roman" w:eastAsia="Times New Roman" w:hAnsi="Times New Roman" w:cs="Times New Roman"/>
      <w:sz w:val="24"/>
      <w:szCs w:val="24"/>
      <w:lang w:val="lv-LV" w:eastAsia="ar-SA"/>
    </w:rPr>
  </w:style>
  <w:style w:type="paragraph" w:styleId="Lista">
    <w:name w:val="List"/>
    <w:basedOn w:val="Brdtext"/>
    <w:rsid w:val="003B3CCB"/>
    <w:rPr>
      <w:rFonts w:cs="Tahoma"/>
    </w:rPr>
  </w:style>
  <w:style w:type="paragraph" w:customStyle="1" w:styleId="Caption1">
    <w:name w:val="Caption1"/>
    <w:basedOn w:val="Normal"/>
    <w:rsid w:val="003B3CCB"/>
    <w:pPr>
      <w:suppressLineNumbers/>
      <w:spacing w:before="120" w:after="120"/>
    </w:pPr>
    <w:rPr>
      <w:rFonts w:cs="Tahoma"/>
      <w:i/>
      <w:iCs/>
    </w:rPr>
  </w:style>
  <w:style w:type="paragraph" w:customStyle="1" w:styleId="Index">
    <w:name w:val="Index"/>
    <w:basedOn w:val="Normal"/>
    <w:rsid w:val="003B3CCB"/>
    <w:pPr>
      <w:suppressLineNumbers/>
    </w:pPr>
    <w:rPr>
      <w:rFonts w:cs="Tahoma"/>
    </w:rPr>
  </w:style>
  <w:style w:type="paragraph" w:styleId="Fotnotstext">
    <w:name w:val="footnote text"/>
    <w:basedOn w:val="Normal"/>
    <w:link w:val="FotnotstextChar"/>
    <w:rsid w:val="003B3CCB"/>
    <w:rPr>
      <w:sz w:val="20"/>
      <w:szCs w:val="20"/>
    </w:rPr>
  </w:style>
  <w:style w:type="character" w:customStyle="1" w:styleId="FotnotstextChar">
    <w:name w:val="Fotnotstext Char"/>
    <w:link w:val="Fotnotstext"/>
    <w:rsid w:val="003B3CCB"/>
    <w:rPr>
      <w:rFonts w:ascii="Times New Roman" w:eastAsia="Times New Roman" w:hAnsi="Times New Roman" w:cs="Times New Roman"/>
      <w:sz w:val="20"/>
      <w:szCs w:val="20"/>
      <w:lang w:val="lv-LV" w:eastAsia="ar-SA"/>
    </w:rPr>
  </w:style>
  <w:style w:type="paragraph" w:styleId="Sidhuvud">
    <w:name w:val="header"/>
    <w:basedOn w:val="Normal"/>
    <w:link w:val="SidhuvudChar"/>
    <w:rsid w:val="003B3CCB"/>
    <w:pPr>
      <w:tabs>
        <w:tab w:val="center" w:pos="4320"/>
        <w:tab w:val="right" w:pos="8640"/>
      </w:tabs>
    </w:pPr>
  </w:style>
  <w:style w:type="character" w:customStyle="1" w:styleId="SidhuvudChar">
    <w:name w:val="Sidhuvud Char"/>
    <w:link w:val="Sidhuvud"/>
    <w:rsid w:val="003B3CCB"/>
    <w:rPr>
      <w:rFonts w:ascii="Times New Roman" w:eastAsia="Times New Roman" w:hAnsi="Times New Roman" w:cs="Times New Roman"/>
      <w:sz w:val="24"/>
      <w:szCs w:val="24"/>
      <w:lang w:val="lv-LV" w:eastAsia="ar-SA"/>
    </w:rPr>
  </w:style>
  <w:style w:type="paragraph" w:styleId="Sidfot">
    <w:name w:val="footer"/>
    <w:basedOn w:val="Normal"/>
    <w:link w:val="SidfotChar"/>
    <w:rsid w:val="003B3CCB"/>
    <w:pPr>
      <w:tabs>
        <w:tab w:val="center" w:pos="4320"/>
        <w:tab w:val="right" w:pos="8640"/>
      </w:tabs>
    </w:pPr>
  </w:style>
  <w:style w:type="character" w:customStyle="1" w:styleId="SidfotChar">
    <w:name w:val="Sidfot Char"/>
    <w:link w:val="Sidfot"/>
    <w:rsid w:val="003B3CCB"/>
    <w:rPr>
      <w:rFonts w:ascii="Times New Roman" w:eastAsia="Times New Roman" w:hAnsi="Times New Roman" w:cs="Times New Roman"/>
      <w:sz w:val="24"/>
      <w:szCs w:val="24"/>
      <w:lang w:val="lv-LV" w:eastAsia="ar-SA"/>
    </w:rPr>
  </w:style>
  <w:style w:type="paragraph" w:customStyle="1" w:styleId="BalloonText1">
    <w:name w:val="Balloon Text1"/>
    <w:basedOn w:val="Normal"/>
    <w:rsid w:val="003B3CCB"/>
    <w:rPr>
      <w:rFonts w:ascii="Tahoma" w:hAnsi="Tahoma" w:cs="Tahoma"/>
      <w:sz w:val="16"/>
      <w:szCs w:val="16"/>
    </w:rPr>
  </w:style>
  <w:style w:type="paragraph" w:styleId="Brdtextmedindrag">
    <w:name w:val="Body Text Indent"/>
    <w:basedOn w:val="Normal"/>
    <w:link w:val="BrdtextmedindragChar"/>
    <w:rsid w:val="003B3CCB"/>
    <w:pPr>
      <w:ind w:left="360"/>
    </w:pPr>
    <w:rPr>
      <w:sz w:val="20"/>
      <w:szCs w:val="20"/>
    </w:rPr>
  </w:style>
  <w:style w:type="character" w:customStyle="1" w:styleId="BrdtextmedindragChar">
    <w:name w:val="Brödtext med indrag Char"/>
    <w:link w:val="Brdtextmedindrag"/>
    <w:rsid w:val="003B3CCB"/>
    <w:rPr>
      <w:rFonts w:ascii="Times New Roman" w:eastAsia="Times New Roman" w:hAnsi="Times New Roman" w:cs="Times New Roman"/>
      <w:sz w:val="20"/>
      <w:szCs w:val="20"/>
      <w:lang w:val="lv-LV" w:eastAsia="ar-SA"/>
    </w:rPr>
  </w:style>
  <w:style w:type="paragraph" w:customStyle="1" w:styleId="TableContents">
    <w:name w:val="Table Contents"/>
    <w:basedOn w:val="Normal"/>
    <w:rsid w:val="003B3CCB"/>
    <w:pPr>
      <w:suppressLineNumbers/>
    </w:pPr>
  </w:style>
  <w:style w:type="paragraph" w:customStyle="1" w:styleId="TableHeading">
    <w:name w:val="Table Heading"/>
    <w:basedOn w:val="TableContents"/>
    <w:rsid w:val="003B3CCB"/>
    <w:pPr>
      <w:jc w:val="center"/>
    </w:pPr>
    <w:rPr>
      <w:b/>
      <w:bCs/>
    </w:rPr>
  </w:style>
  <w:style w:type="paragraph" w:customStyle="1" w:styleId="CM4">
    <w:name w:val="CM4"/>
    <w:basedOn w:val="Normal"/>
    <w:next w:val="Normal"/>
    <w:rsid w:val="003B3CCB"/>
    <w:rPr>
      <w:rFonts w:eastAsia="Lucida Sans Unicode" w:cs="Tahoma"/>
    </w:rPr>
  </w:style>
  <w:style w:type="paragraph" w:customStyle="1" w:styleId="WW-Default">
    <w:name w:val="WW-Default"/>
    <w:rsid w:val="003B3CCB"/>
    <w:pPr>
      <w:suppressAutoHyphens/>
      <w:autoSpaceDE w:val="0"/>
    </w:pPr>
    <w:rPr>
      <w:rFonts w:ascii="Times New Roman" w:eastAsia="Arial" w:hAnsi="Times New Roman"/>
      <w:color w:val="000000"/>
      <w:sz w:val="24"/>
      <w:szCs w:val="24"/>
      <w:lang w:val="pl-PL" w:eastAsia="ar-SA"/>
    </w:rPr>
  </w:style>
  <w:style w:type="paragraph" w:customStyle="1" w:styleId="Styl">
    <w:name w:val="Styl"/>
    <w:rsid w:val="003B3CCB"/>
    <w:pPr>
      <w:widowControl w:val="0"/>
      <w:suppressAutoHyphens/>
      <w:autoSpaceDE w:val="0"/>
    </w:pPr>
    <w:rPr>
      <w:rFonts w:eastAsia="Arial"/>
      <w:sz w:val="24"/>
      <w:szCs w:val="24"/>
      <w:lang w:val="pl-PL" w:eastAsia="ar-SA"/>
    </w:rPr>
  </w:style>
  <w:style w:type="paragraph" w:customStyle="1" w:styleId="NormalWeb1">
    <w:name w:val="Normal (Web)1"/>
    <w:basedOn w:val="Normal"/>
    <w:rsid w:val="003B3CCB"/>
    <w:pPr>
      <w:spacing w:before="280" w:after="280"/>
    </w:pPr>
    <w:rPr>
      <w:rFonts w:ascii="Arial Unicode MS" w:hAnsi="Arial Unicode MS"/>
      <w:lang w:val="en-GB"/>
    </w:rPr>
  </w:style>
  <w:style w:type="paragraph" w:customStyle="1" w:styleId="NormalText">
    <w:name w:val="Normal Text"/>
    <w:basedOn w:val="Normal"/>
    <w:rsid w:val="003B3CCB"/>
    <w:pPr>
      <w:ind w:firstLine="720"/>
      <w:jc w:val="both"/>
    </w:pPr>
    <w:rPr>
      <w:rFonts w:ascii="TIMES NEW ROMAN LT" w:hAnsi="TIMES NEW ROMAN LT"/>
      <w:szCs w:val="20"/>
      <w:lang w:val="en-GB"/>
    </w:rPr>
  </w:style>
  <w:style w:type="paragraph" w:styleId="Normalwebb">
    <w:name w:val="Normal (Web)"/>
    <w:basedOn w:val="Normal"/>
    <w:uiPriority w:val="99"/>
    <w:unhideWhenUsed/>
    <w:rsid w:val="003B3CCB"/>
    <w:pPr>
      <w:suppressAutoHyphens w:val="0"/>
      <w:spacing w:before="100" w:beforeAutospacing="1" w:after="119"/>
    </w:pPr>
    <w:rPr>
      <w:lang w:val="en-GB" w:eastAsia="en-GB"/>
    </w:rPr>
  </w:style>
  <w:style w:type="table" w:styleId="Tabellrutnt">
    <w:name w:val="Table Grid"/>
    <w:basedOn w:val="Normaltabell"/>
    <w:uiPriority w:val="59"/>
    <w:rsid w:val="003B3C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B3CCB"/>
  </w:style>
  <w:style w:type="paragraph" w:styleId="Ballongtext">
    <w:name w:val="Balloon Text"/>
    <w:basedOn w:val="Normal"/>
    <w:link w:val="BallongtextChar"/>
    <w:uiPriority w:val="99"/>
    <w:semiHidden/>
    <w:unhideWhenUsed/>
    <w:rsid w:val="003B3CCB"/>
    <w:rPr>
      <w:rFonts w:ascii="Tahoma" w:hAnsi="Tahoma" w:cs="Tahoma"/>
      <w:sz w:val="16"/>
      <w:szCs w:val="16"/>
    </w:rPr>
  </w:style>
  <w:style w:type="character" w:customStyle="1" w:styleId="BallongtextChar">
    <w:name w:val="Ballongtext Char"/>
    <w:link w:val="Ballongtext"/>
    <w:uiPriority w:val="99"/>
    <w:semiHidden/>
    <w:rsid w:val="003B3CCB"/>
    <w:rPr>
      <w:rFonts w:ascii="Tahoma" w:eastAsia="Times New Roman" w:hAnsi="Tahoma" w:cs="Tahoma"/>
      <w:sz w:val="16"/>
      <w:szCs w:val="16"/>
      <w:lang w:val="lv-LV" w:eastAsia="ar-SA"/>
    </w:rPr>
  </w:style>
  <w:style w:type="paragraph" w:styleId="Ingetavstnd">
    <w:name w:val="No Spacing"/>
    <w:uiPriority w:val="1"/>
    <w:qFormat/>
    <w:rsid w:val="00326994"/>
    <w:pPr>
      <w:suppressAutoHyphens/>
    </w:pPr>
    <w:rPr>
      <w:rFonts w:ascii="Times New Roman" w:eastAsia="Times New Roman" w:hAnsi="Times New Roman"/>
      <w:sz w:val="24"/>
      <w:szCs w:val="24"/>
      <w:lang w:val="lv-LV" w:eastAsia="ar-SA"/>
    </w:rPr>
  </w:style>
  <w:style w:type="character" w:customStyle="1" w:styleId="st">
    <w:name w:val="st"/>
    <w:rsid w:val="00A43A94"/>
  </w:style>
  <w:style w:type="paragraph" w:customStyle="1" w:styleId="bodytext">
    <w:name w:val="bodytext"/>
    <w:basedOn w:val="Normal"/>
    <w:rsid w:val="00EB1600"/>
    <w:pPr>
      <w:suppressAutoHyphens w:val="0"/>
      <w:spacing w:before="100" w:beforeAutospacing="1" w:after="100" w:afterAutospacing="1"/>
    </w:pPr>
    <w:rPr>
      <w:lang w:val="en-US" w:eastAsia="en-US"/>
    </w:rPr>
  </w:style>
  <w:style w:type="paragraph" w:styleId="Liststycke">
    <w:name w:val="List Paragraph"/>
    <w:basedOn w:val="Normal"/>
    <w:uiPriority w:val="34"/>
    <w:qFormat/>
    <w:rsid w:val="00AA4251"/>
    <w:pPr>
      <w:ind w:left="720"/>
      <w:contextualSpacing/>
    </w:pPr>
  </w:style>
  <w:style w:type="character" w:styleId="Platshllartext">
    <w:name w:val="Placeholder Text"/>
    <w:basedOn w:val="Standardstycketeckensnitt"/>
    <w:uiPriority w:val="99"/>
    <w:semiHidden/>
    <w:rsid w:val="008D59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37">
      <w:bodyDiv w:val="1"/>
      <w:marLeft w:val="0"/>
      <w:marRight w:val="0"/>
      <w:marTop w:val="0"/>
      <w:marBottom w:val="0"/>
      <w:divBdr>
        <w:top w:val="none" w:sz="0" w:space="0" w:color="auto"/>
        <w:left w:val="none" w:sz="0" w:space="0" w:color="auto"/>
        <w:bottom w:val="none" w:sz="0" w:space="0" w:color="auto"/>
        <w:right w:val="none" w:sz="0" w:space="0" w:color="auto"/>
      </w:divBdr>
    </w:div>
    <w:div w:id="89474044">
      <w:bodyDiv w:val="1"/>
      <w:marLeft w:val="0"/>
      <w:marRight w:val="0"/>
      <w:marTop w:val="0"/>
      <w:marBottom w:val="0"/>
      <w:divBdr>
        <w:top w:val="none" w:sz="0" w:space="0" w:color="auto"/>
        <w:left w:val="none" w:sz="0" w:space="0" w:color="auto"/>
        <w:bottom w:val="none" w:sz="0" w:space="0" w:color="auto"/>
        <w:right w:val="none" w:sz="0" w:space="0" w:color="auto"/>
      </w:divBdr>
    </w:div>
    <w:div w:id="454176436">
      <w:bodyDiv w:val="1"/>
      <w:marLeft w:val="0"/>
      <w:marRight w:val="0"/>
      <w:marTop w:val="0"/>
      <w:marBottom w:val="0"/>
      <w:divBdr>
        <w:top w:val="none" w:sz="0" w:space="0" w:color="auto"/>
        <w:left w:val="none" w:sz="0" w:space="0" w:color="auto"/>
        <w:bottom w:val="none" w:sz="0" w:space="0" w:color="auto"/>
        <w:right w:val="none" w:sz="0" w:space="0" w:color="auto"/>
      </w:divBdr>
    </w:div>
    <w:div w:id="483358196">
      <w:bodyDiv w:val="1"/>
      <w:marLeft w:val="0"/>
      <w:marRight w:val="0"/>
      <w:marTop w:val="0"/>
      <w:marBottom w:val="0"/>
      <w:divBdr>
        <w:top w:val="none" w:sz="0" w:space="0" w:color="auto"/>
        <w:left w:val="none" w:sz="0" w:space="0" w:color="auto"/>
        <w:bottom w:val="none" w:sz="0" w:space="0" w:color="auto"/>
        <w:right w:val="none" w:sz="0" w:space="0" w:color="auto"/>
      </w:divBdr>
    </w:div>
    <w:div w:id="575019873">
      <w:bodyDiv w:val="1"/>
      <w:marLeft w:val="0"/>
      <w:marRight w:val="0"/>
      <w:marTop w:val="0"/>
      <w:marBottom w:val="0"/>
      <w:divBdr>
        <w:top w:val="none" w:sz="0" w:space="0" w:color="auto"/>
        <w:left w:val="none" w:sz="0" w:space="0" w:color="auto"/>
        <w:bottom w:val="none" w:sz="0" w:space="0" w:color="auto"/>
        <w:right w:val="none" w:sz="0" w:space="0" w:color="auto"/>
      </w:divBdr>
    </w:div>
    <w:div w:id="1063482020">
      <w:bodyDiv w:val="1"/>
      <w:marLeft w:val="0"/>
      <w:marRight w:val="0"/>
      <w:marTop w:val="0"/>
      <w:marBottom w:val="0"/>
      <w:divBdr>
        <w:top w:val="none" w:sz="0" w:space="0" w:color="auto"/>
        <w:left w:val="none" w:sz="0" w:space="0" w:color="auto"/>
        <w:bottom w:val="none" w:sz="0" w:space="0" w:color="auto"/>
        <w:right w:val="none" w:sz="0" w:space="0" w:color="auto"/>
      </w:divBdr>
    </w:div>
    <w:div w:id="1094860247">
      <w:bodyDiv w:val="1"/>
      <w:marLeft w:val="0"/>
      <w:marRight w:val="0"/>
      <w:marTop w:val="0"/>
      <w:marBottom w:val="0"/>
      <w:divBdr>
        <w:top w:val="none" w:sz="0" w:space="0" w:color="auto"/>
        <w:left w:val="none" w:sz="0" w:space="0" w:color="auto"/>
        <w:bottom w:val="none" w:sz="0" w:space="0" w:color="auto"/>
        <w:right w:val="none" w:sz="0" w:space="0" w:color="auto"/>
      </w:divBdr>
    </w:div>
    <w:div w:id="1118642075">
      <w:bodyDiv w:val="1"/>
      <w:marLeft w:val="0"/>
      <w:marRight w:val="0"/>
      <w:marTop w:val="0"/>
      <w:marBottom w:val="0"/>
      <w:divBdr>
        <w:top w:val="none" w:sz="0" w:space="0" w:color="auto"/>
        <w:left w:val="none" w:sz="0" w:space="0" w:color="auto"/>
        <w:bottom w:val="none" w:sz="0" w:space="0" w:color="auto"/>
        <w:right w:val="none" w:sz="0" w:space="0" w:color="auto"/>
      </w:divBdr>
    </w:div>
    <w:div w:id="1459836504">
      <w:bodyDiv w:val="1"/>
      <w:marLeft w:val="0"/>
      <w:marRight w:val="0"/>
      <w:marTop w:val="0"/>
      <w:marBottom w:val="0"/>
      <w:divBdr>
        <w:top w:val="none" w:sz="0" w:space="0" w:color="auto"/>
        <w:left w:val="none" w:sz="0" w:space="0" w:color="auto"/>
        <w:bottom w:val="none" w:sz="0" w:space="0" w:color="auto"/>
        <w:right w:val="none" w:sz="0" w:space="0" w:color="auto"/>
      </w:divBdr>
    </w:div>
    <w:div w:id="1760905391">
      <w:bodyDiv w:val="1"/>
      <w:marLeft w:val="0"/>
      <w:marRight w:val="0"/>
      <w:marTop w:val="0"/>
      <w:marBottom w:val="0"/>
      <w:divBdr>
        <w:top w:val="none" w:sz="0" w:space="0" w:color="auto"/>
        <w:left w:val="none" w:sz="0" w:space="0" w:color="auto"/>
        <w:bottom w:val="none" w:sz="0" w:space="0" w:color="auto"/>
        <w:right w:val="none" w:sz="0" w:space="0" w:color="auto"/>
      </w:divBdr>
    </w:div>
    <w:div w:id="20130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2768DC64C572409F0FEF16CA2EBB9B" ma:contentTypeVersion="14" ma:contentTypeDescription="Skapa ett nytt dokument." ma:contentTypeScope="" ma:versionID="abd6ced1d4172ebc7f43fd9dc3805828">
  <xsd:schema xmlns:xsd="http://www.w3.org/2001/XMLSchema" xmlns:xs="http://www.w3.org/2001/XMLSchema" xmlns:p="http://schemas.microsoft.com/office/2006/metadata/properties" xmlns:ns2="023398f7-30f0-49a7-8b13-66636cadfa8c" xmlns:ns3="7f145cf7-a7c2-428b-b1bf-fcc6fd70b566" targetNamespace="http://schemas.microsoft.com/office/2006/metadata/properties" ma:root="true" ma:fieldsID="4fd1cd1d4b35560b5c07f42df36bf665" ns2:_="" ns3:_="">
    <xsd:import namespace="023398f7-30f0-49a7-8b13-66636cadfa8c"/>
    <xsd:import namespace="7f145cf7-a7c2-428b-b1bf-fcc6fd70b5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98f7-30f0-49a7-8b13-66636cadfa8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cf2a2e5a-0005-4f60-8556-c65f4d32d899}" ma:internalName="TaxCatchAll" ma:showField="CatchAllData" ma:web="023398f7-30f0-49a7-8b13-66636cadfa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145cf7-a7c2-428b-b1bf-fcc6fd70b5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03941d25-6f5d-4684-967b-2166b8139d7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777D5-E1C2-4E3D-96B8-58ACF92F8002}"/>
</file>

<file path=customXml/itemProps2.xml><?xml version="1.0" encoding="utf-8"?>
<ds:datastoreItem xmlns:ds="http://schemas.openxmlformats.org/officeDocument/2006/customXml" ds:itemID="{2D1BB452-992D-42B1-9B2A-FB5089D171BE}"/>
</file>

<file path=docProps/app.xml><?xml version="1.0" encoding="utf-8"?>
<Properties xmlns="http://schemas.openxmlformats.org/officeDocument/2006/extended-properties" xmlns:vt="http://schemas.openxmlformats.org/officeDocument/2006/docPropsVTypes">
  <Template>Normal</Template>
  <TotalTime>5</TotalTime>
  <Pages>8</Pages>
  <Words>2617</Words>
  <Characters>13875</Characters>
  <Application>Microsoft Office Word</Application>
  <DocSecurity>0</DocSecurity>
  <Lines>115</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vilx</dc:creator>
  <cp:keywords/>
  <dc:description/>
  <cp:lastModifiedBy>Markus Ekberg</cp:lastModifiedBy>
  <cp:revision>1</cp:revision>
  <dcterms:created xsi:type="dcterms:W3CDTF">2015-10-27T11:34:00Z</dcterms:created>
  <dcterms:modified xsi:type="dcterms:W3CDTF">2018-01-03T10:13:00Z</dcterms:modified>
  <cp:category/>
</cp:coreProperties>
</file>